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270"/>
        <w:gridCol w:w="2240"/>
      </w:tblGrid>
      <w:tr w:rsidR="00FC0D95" w:rsidRPr="00FC0D95" w:rsidTr="00D064F5">
        <w:trPr>
          <w:jc w:val="center"/>
        </w:trPr>
        <w:tc>
          <w:tcPr>
            <w:tcW w:w="1850" w:type="dxa"/>
            <w:shd w:val="clear" w:color="auto" w:fill="auto"/>
          </w:tcPr>
          <w:p w:rsidR="00FC0D95" w:rsidRPr="00FC0D95" w:rsidRDefault="00DF55F2" w:rsidP="00D064F5">
            <w:pPr>
              <w:keepNext/>
              <w:keepLines/>
              <w:rPr>
                <w:b/>
                <w:caps/>
                <w:sz w:val="28"/>
              </w:rPr>
            </w:pPr>
            <w:r w:rsidRPr="00D064F5">
              <w:rPr>
                <w:b/>
                <w:caps/>
                <w:noProof/>
                <w:sz w:val="28"/>
                <w:lang w:val="en-US"/>
              </w:rPr>
              <w:drawing>
                <wp:inline distT="0" distB="0" distL="0" distR="0">
                  <wp:extent cx="102044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445" cy="952500"/>
                          </a:xfrm>
                          <a:prstGeom prst="rect">
                            <a:avLst/>
                          </a:prstGeom>
                          <a:noFill/>
                          <a:ln>
                            <a:noFill/>
                          </a:ln>
                        </pic:spPr>
                      </pic:pic>
                    </a:graphicData>
                  </a:graphic>
                </wp:inline>
              </w:drawing>
            </w:r>
          </w:p>
        </w:tc>
        <w:tc>
          <w:tcPr>
            <w:tcW w:w="5270" w:type="dxa"/>
            <w:shd w:val="clear" w:color="auto" w:fill="auto"/>
          </w:tcPr>
          <w:p w:rsidR="00FC0D95" w:rsidRPr="00FC0D95" w:rsidRDefault="00FC0D95" w:rsidP="00D064F5">
            <w:pPr>
              <w:pBdr>
                <w:bottom w:val="single" w:sz="6" w:space="1" w:color="auto"/>
              </w:pBdr>
              <w:jc w:val="center"/>
              <w:rPr>
                <w:rFonts w:ascii="Cambria" w:hAnsi="Cambria" w:cs="Arial"/>
                <w:b/>
                <w:sz w:val="24"/>
                <w:lang w:val="en-US"/>
              </w:rPr>
            </w:pPr>
            <w:r w:rsidRPr="00FC0D95">
              <w:rPr>
                <w:rFonts w:ascii="Cambria" w:hAnsi="Cambria" w:cs="Arial"/>
                <w:b/>
                <w:sz w:val="24"/>
                <w:lang w:val="en-US"/>
              </w:rPr>
              <w:t>10</w:t>
            </w:r>
            <w:r w:rsidRPr="00FC0D95">
              <w:rPr>
                <w:rFonts w:ascii="Cambria" w:hAnsi="Cambria" w:cs="Arial"/>
                <w:b/>
                <w:sz w:val="24"/>
                <w:vertAlign w:val="superscript"/>
                <w:lang w:val="en-US"/>
              </w:rPr>
              <w:t>th</w:t>
            </w:r>
            <w:r w:rsidRPr="00FC0D95">
              <w:rPr>
                <w:rFonts w:ascii="Cambria" w:hAnsi="Cambria" w:cs="Arial"/>
                <w:b/>
                <w:sz w:val="24"/>
                <w:lang w:val="en-US"/>
              </w:rPr>
              <w:t xml:space="preserve"> International Conference on Short and Medium Span Bridges</w:t>
            </w:r>
          </w:p>
          <w:p w:rsidR="00FC0D95" w:rsidRPr="00FC0D95" w:rsidRDefault="00FC0D95" w:rsidP="00D064F5">
            <w:pPr>
              <w:pBdr>
                <w:bottom w:val="single" w:sz="6" w:space="1" w:color="auto"/>
              </w:pBdr>
              <w:jc w:val="center"/>
              <w:rPr>
                <w:rFonts w:ascii="Cambria" w:hAnsi="Cambria" w:cs="Arial"/>
                <w:b/>
                <w:sz w:val="24"/>
                <w:lang w:val="en-US"/>
              </w:rPr>
            </w:pPr>
            <w:r w:rsidRPr="00FC0D95">
              <w:rPr>
                <w:rFonts w:ascii="Cambria" w:hAnsi="Cambria" w:cs="Arial"/>
                <w:b/>
                <w:sz w:val="24"/>
                <w:lang w:val="en-US"/>
              </w:rPr>
              <w:t>Quebec City, Quebec, Canada,</w:t>
            </w:r>
          </w:p>
          <w:p w:rsidR="00FC0D95" w:rsidRPr="00FC0D95" w:rsidRDefault="00FC0D95" w:rsidP="00D064F5">
            <w:pPr>
              <w:pBdr>
                <w:bottom w:val="single" w:sz="6" w:space="1" w:color="auto"/>
              </w:pBdr>
              <w:jc w:val="center"/>
              <w:rPr>
                <w:rFonts w:ascii="Arial Narrow" w:hAnsi="Arial Narrow" w:cs="Arial"/>
                <w:b/>
                <w:sz w:val="24"/>
                <w:lang w:val="en-US"/>
              </w:rPr>
            </w:pPr>
            <w:r w:rsidRPr="00FC0D95">
              <w:rPr>
                <w:rFonts w:ascii="Cambria" w:hAnsi="Cambria" w:cs="Arial"/>
                <w:b/>
                <w:sz w:val="24"/>
                <w:lang w:val="en-US"/>
              </w:rPr>
              <w:t xml:space="preserve"> July 31 – August 3, 2018</w:t>
            </w:r>
          </w:p>
          <w:p w:rsidR="00FC0D95" w:rsidRPr="00FC0D95" w:rsidRDefault="00FC0D95" w:rsidP="00D064F5">
            <w:pPr>
              <w:keepNext/>
              <w:keepLines/>
              <w:rPr>
                <w:b/>
                <w:caps/>
                <w:sz w:val="28"/>
                <w:lang w:val="en-US"/>
              </w:rPr>
            </w:pPr>
          </w:p>
        </w:tc>
        <w:tc>
          <w:tcPr>
            <w:tcW w:w="2240" w:type="dxa"/>
            <w:shd w:val="clear" w:color="auto" w:fill="auto"/>
          </w:tcPr>
          <w:p w:rsidR="00FC0D95" w:rsidRPr="00FC0D95" w:rsidRDefault="00FC0D95" w:rsidP="00D064F5">
            <w:pPr>
              <w:keepNext/>
              <w:keepLines/>
              <w:rPr>
                <w:b/>
                <w:caps/>
                <w:sz w:val="28"/>
              </w:rPr>
            </w:pPr>
          </w:p>
          <w:p w:rsidR="00FC0D95" w:rsidRPr="00FC0D95" w:rsidRDefault="00DF55F2" w:rsidP="00D064F5">
            <w:pPr>
              <w:keepNext/>
              <w:keepLines/>
              <w:rPr>
                <w:b/>
                <w:caps/>
                <w:sz w:val="28"/>
              </w:rPr>
            </w:pPr>
            <w:r w:rsidRPr="00D064F5">
              <w:rPr>
                <w:b/>
                <w:caps/>
                <w:noProof/>
                <w:sz w:val="28"/>
                <w:lang w:val="en-US"/>
              </w:rPr>
              <w:drawing>
                <wp:inline distT="0" distB="0" distL="0" distR="0">
                  <wp:extent cx="1265555" cy="44005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5555" cy="440055"/>
                          </a:xfrm>
                          <a:prstGeom prst="rect">
                            <a:avLst/>
                          </a:prstGeom>
                          <a:noFill/>
                          <a:ln>
                            <a:noFill/>
                          </a:ln>
                        </pic:spPr>
                      </pic:pic>
                    </a:graphicData>
                  </a:graphic>
                </wp:inline>
              </w:drawing>
            </w:r>
          </w:p>
        </w:tc>
      </w:tr>
    </w:tbl>
    <w:p w:rsidR="00FC0D95" w:rsidRPr="00FC0D95" w:rsidRDefault="00FC0D95" w:rsidP="00FC0D95">
      <w:pPr>
        <w:spacing w:before="120" w:after="120" w:line="259" w:lineRule="auto"/>
        <w:rPr>
          <w:rFonts w:ascii="Arial" w:eastAsia="Century Gothic" w:hAnsi="Arial"/>
          <w:sz w:val="22"/>
          <w:szCs w:val="22"/>
        </w:rPr>
      </w:pPr>
    </w:p>
    <w:p w:rsidR="00FC0D95" w:rsidRPr="00FC0D95" w:rsidRDefault="00FC0D95" w:rsidP="00FC0D95">
      <w:pPr>
        <w:spacing w:before="120" w:after="120" w:line="259" w:lineRule="auto"/>
        <w:rPr>
          <w:rFonts w:ascii="Arial" w:eastAsia="Century Gothic" w:hAnsi="Arial"/>
          <w:sz w:val="22"/>
          <w:szCs w:val="22"/>
        </w:rPr>
      </w:pPr>
    </w:p>
    <w:p w:rsidR="00FC0D95" w:rsidRPr="00FC0D95" w:rsidRDefault="00B44427" w:rsidP="00FC0D95">
      <w:pPr>
        <w:numPr>
          <w:ilvl w:val="0"/>
          <w:numId w:val="9"/>
        </w:numPr>
        <w:tabs>
          <w:tab w:val="clear" w:pos="360"/>
        </w:tabs>
        <w:spacing w:before="120" w:after="120" w:line="259" w:lineRule="auto"/>
        <w:ind w:left="0" w:firstLine="0"/>
        <w:contextualSpacing/>
        <w:rPr>
          <w:rFonts w:ascii="Arial" w:eastAsia="Meiryo" w:hAnsi="Arial" w:cs="Arial"/>
          <w:b/>
          <w:spacing w:val="-10"/>
          <w:kern w:val="28"/>
          <w:sz w:val="28"/>
          <w:szCs w:val="28"/>
        </w:rPr>
      </w:pPr>
      <w:r>
        <w:rPr>
          <w:rFonts w:ascii="Arial" w:eastAsia="Meiryo" w:hAnsi="Arial" w:cs="Arial"/>
          <w:b/>
          <w:spacing w:val="-10"/>
          <w:kern w:val="28"/>
          <w:sz w:val="28"/>
          <w:szCs w:val="28"/>
        </w:rPr>
        <w:t>M</w:t>
      </w:r>
      <w:r w:rsidR="002D08CA">
        <w:rPr>
          <w:rFonts w:ascii="Arial" w:eastAsia="Meiryo" w:hAnsi="Arial" w:cs="Arial"/>
          <w:b/>
          <w:spacing w:val="-10"/>
          <w:kern w:val="28"/>
          <w:sz w:val="28"/>
          <w:szCs w:val="28"/>
        </w:rPr>
        <w:t>ODELLING CONCENTRATED LOADS USING AN ARCHED STRUT</w:t>
      </w:r>
    </w:p>
    <w:p w:rsidR="00FC0D95" w:rsidRPr="00FC0D95" w:rsidRDefault="00EF4AC7" w:rsidP="00FC0D95">
      <w:pPr>
        <w:spacing w:before="400"/>
        <w:rPr>
          <w:rFonts w:ascii="Arial" w:eastAsia="Century Gothic" w:hAnsi="Arial" w:cs="Arial"/>
          <w:sz w:val="24"/>
        </w:rPr>
      </w:pPr>
      <w:r>
        <w:rPr>
          <w:rFonts w:ascii="Arial" w:eastAsia="Century Gothic" w:hAnsi="Arial" w:cs="Arial"/>
          <w:sz w:val="24"/>
        </w:rPr>
        <w:t>Alexander</w:t>
      </w:r>
      <w:r w:rsidR="00FC0D95" w:rsidRPr="00FC0D95">
        <w:rPr>
          <w:rFonts w:ascii="Arial" w:eastAsia="Century Gothic" w:hAnsi="Arial" w:cs="Arial"/>
          <w:sz w:val="24"/>
        </w:rPr>
        <w:t xml:space="preserve">, </w:t>
      </w:r>
      <w:r>
        <w:rPr>
          <w:rFonts w:ascii="Arial" w:eastAsia="Century Gothic" w:hAnsi="Arial" w:cs="Arial"/>
          <w:sz w:val="24"/>
        </w:rPr>
        <w:t>Scott</w:t>
      </w:r>
      <w:r w:rsidR="00FC0D95" w:rsidRPr="00FC0D95">
        <w:rPr>
          <w:rFonts w:ascii="Arial" w:eastAsia="Century Gothic" w:hAnsi="Arial" w:cs="Arial"/>
          <w:sz w:val="24"/>
          <w:vertAlign w:val="superscript"/>
        </w:rPr>
        <w:t>1</w:t>
      </w:r>
      <w:proofErr w:type="gramStart"/>
      <w:r w:rsidR="00FC0D95" w:rsidRPr="00FC0D95">
        <w:rPr>
          <w:rFonts w:ascii="Arial" w:eastAsia="Century Gothic" w:hAnsi="Arial" w:cs="Arial"/>
          <w:sz w:val="24"/>
          <w:vertAlign w:val="superscript"/>
        </w:rPr>
        <w:t>,</w:t>
      </w:r>
      <w:r>
        <w:rPr>
          <w:rFonts w:ascii="Arial" w:eastAsia="Century Gothic" w:hAnsi="Arial" w:cs="Arial"/>
          <w:sz w:val="24"/>
          <w:vertAlign w:val="superscript"/>
        </w:rPr>
        <w:t>3</w:t>
      </w:r>
      <w:proofErr w:type="gramEnd"/>
      <w:r>
        <w:rPr>
          <w:rFonts w:ascii="Arial" w:eastAsia="Century Gothic" w:hAnsi="Arial" w:cs="Arial"/>
          <w:sz w:val="24"/>
        </w:rPr>
        <w:t xml:space="preserve"> and</w:t>
      </w:r>
      <w:r w:rsidR="00FC0D95" w:rsidRPr="00FC0D95">
        <w:rPr>
          <w:rFonts w:ascii="Arial" w:eastAsia="Century Gothic" w:hAnsi="Arial" w:cs="Arial"/>
          <w:sz w:val="24"/>
        </w:rPr>
        <w:t xml:space="preserve"> </w:t>
      </w:r>
      <w:r w:rsidR="008F766D">
        <w:rPr>
          <w:rFonts w:ascii="Arial" w:eastAsia="Century Gothic" w:hAnsi="Arial" w:cs="Arial"/>
          <w:sz w:val="24"/>
        </w:rPr>
        <w:t>Lantsoght</w:t>
      </w:r>
      <w:r w:rsidR="00FC0D95" w:rsidRPr="00FC0D95">
        <w:rPr>
          <w:rFonts w:ascii="Arial" w:eastAsia="Century Gothic" w:hAnsi="Arial" w:cs="Arial"/>
          <w:sz w:val="24"/>
        </w:rPr>
        <w:t xml:space="preserve">, </w:t>
      </w:r>
      <w:r w:rsidR="008F766D">
        <w:rPr>
          <w:rFonts w:ascii="Arial" w:eastAsia="Century Gothic" w:hAnsi="Arial" w:cs="Arial"/>
          <w:sz w:val="24"/>
        </w:rPr>
        <w:t>Eva</w:t>
      </w:r>
      <w:r w:rsidR="00FC0D95" w:rsidRPr="00FC0D95">
        <w:rPr>
          <w:rFonts w:ascii="Arial" w:eastAsia="Century Gothic" w:hAnsi="Arial" w:cs="Arial"/>
          <w:sz w:val="24"/>
          <w:vertAlign w:val="superscript"/>
        </w:rPr>
        <w:t>2</w:t>
      </w:r>
      <w:r w:rsidR="00FC0D95" w:rsidRPr="00FC0D95">
        <w:rPr>
          <w:rFonts w:ascii="Arial" w:eastAsia="Century Gothic" w:hAnsi="Arial" w:cs="Arial"/>
          <w:sz w:val="24"/>
        </w:rPr>
        <w:t xml:space="preserve"> </w:t>
      </w:r>
    </w:p>
    <w:p w:rsidR="00FC0D95" w:rsidRPr="00FC0D95" w:rsidRDefault="00FC0D95" w:rsidP="00FC0D95">
      <w:pPr>
        <w:rPr>
          <w:rFonts w:ascii="Arial" w:eastAsia="Century Gothic" w:hAnsi="Arial" w:cs="Arial"/>
          <w:szCs w:val="20"/>
        </w:rPr>
      </w:pPr>
      <w:r w:rsidRPr="00FC0D95">
        <w:rPr>
          <w:rFonts w:ascii="Arial" w:eastAsia="Century Gothic" w:hAnsi="Arial" w:cs="Arial"/>
          <w:szCs w:val="20"/>
          <w:vertAlign w:val="superscript"/>
        </w:rPr>
        <w:t>1</w:t>
      </w:r>
      <w:r w:rsidRPr="00FC0D95">
        <w:rPr>
          <w:rFonts w:ascii="Arial" w:eastAsia="Century Gothic" w:hAnsi="Arial" w:cs="Arial"/>
          <w:szCs w:val="20"/>
        </w:rPr>
        <w:t xml:space="preserve"> </w:t>
      </w:r>
      <w:r w:rsidR="00EF4AC7">
        <w:rPr>
          <w:rFonts w:ascii="Arial" w:eastAsia="Century Gothic" w:hAnsi="Arial" w:cs="Arial"/>
          <w:szCs w:val="20"/>
        </w:rPr>
        <w:t>COWI North America Ltd.</w:t>
      </w:r>
      <w:r w:rsidRPr="00FC0D95">
        <w:rPr>
          <w:rFonts w:ascii="Arial" w:eastAsia="Century Gothic" w:hAnsi="Arial" w:cs="Arial"/>
          <w:szCs w:val="20"/>
        </w:rPr>
        <w:t xml:space="preserve">, </w:t>
      </w:r>
      <w:r w:rsidR="00EF4AC7">
        <w:rPr>
          <w:rFonts w:ascii="Arial" w:eastAsia="Century Gothic" w:hAnsi="Arial" w:cs="Arial"/>
          <w:szCs w:val="20"/>
        </w:rPr>
        <w:t>Canada</w:t>
      </w:r>
    </w:p>
    <w:p w:rsidR="00FC0D95" w:rsidRPr="00FC0D95" w:rsidRDefault="00FC0D95" w:rsidP="00FC0D95">
      <w:pPr>
        <w:rPr>
          <w:rFonts w:ascii="Arial" w:eastAsia="Century Gothic" w:hAnsi="Arial" w:cs="Arial"/>
          <w:szCs w:val="20"/>
        </w:rPr>
      </w:pPr>
      <w:r w:rsidRPr="00FC0D95">
        <w:rPr>
          <w:rFonts w:ascii="Arial" w:eastAsia="Century Gothic" w:hAnsi="Arial" w:cs="Arial"/>
          <w:szCs w:val="20"/>
          <w:vertAlign w:val="superscript"/>
        </w:rPr>
        <w:t>2</w:t>
      </w:r>
      <w:r w:rsidRPr="00FC0D95">
        <w:rPr>
          <w:rFonts w:ascii="Arial" w:eastAsia="Century Gothic" w:hAnsi="Arial" w:cs="Arial"/>
          <w:szCs w:val="20"/>
        </w:rPr>
        <w:t xml:space="preserve"> </w:t>
      </w:r>
      <w:r w:rsidR="008F766D">
        <w:rPr>
          <w:rFonts w:ascii="Arial" w:eastAsia="Century Gothic" w:hAnsi="Arial" w:cs="Arial"/>
          <w:szCs w:val="20"/>
        </w:rPr>
        <w:t>Universidad San Francisco de Quito</w:t>
      </w:r>
      <w:r w:rsidRPr="00FC0D95">
        <w:rPr>
          <w:rFonts w:ascii="Arial" w:eastAsia="Century Gothic" w:hAnsi="Arial" w:cs="Arial"/>
          <w:szCs w:val="20"/>
        </w:rPr>
        <w:t xml:space="preserve">, </w:t>
      </w:r>
      <w:r w:rsidR="008F766D">
        <w:rPr>
          <w:rFonts w:ascii="Arial" w:eastAsia="Century Gothic" w:hAnsi="Arial" w:cs="Arial"/>
          <w:szCs w:val="20"/>
        </w:rPr>
        <w:t>Ecuador</w:t>
      </w:r>
    </w:p>
    <w:p w:rsidR="00FC0D95" w:rsidRPr="00FC0D95" w:rsidRDefault="00EF4AC7" w:rsidP="00FC0D95">
      <w:pPr>
        <w:rPr>
          <w:rFonts w:ascii="Arial" w:eastAsia="Century Gothic" w:hAnsi="Arial" w:cs="Arial"/>
          <w:szCs w:val="20"/>
        </w:rPr>
      </w:pPr>
      <w:r>
        <w:rPr>
          <w:rFonts w:ascii="Arial" w:eastAsia="Century Gothic" w:hAnsi="Arial" w:cs="Arial"/>
          <w:szCs w:val="20"/>
          <w:vertAlign w:val="superscript"/>
        </w:rPr>
        <w:t>3</w:t>
      </w:r>
      <w:r w:rsidR="00FC0D95" w:rsidRPr="00FC0D95">
        <w:rPr>
          <w:rFonts w:ascii="Arial" w:eastAsia="Century Gothic" w:hAnsi="Arial" w:cs="Arial"/>
          <w:szCs w:val="20"/>
        </w:rPr>
        <w:t xml:space="preserve"> </w:t>
      </w:r>
      <w:hyperlink r:id="rId11" w:history="1">
        <w:r w:rsidRPr="008A4D58">
          <w:rPr>
            <w:rStyle w:val="Hyperlink"/>
            <w:rFonts w:ascii="Arial" w:eastAsia="Century Gothic" w:hAnsi="Arial" w:cs="Arial"/>
            <w:szCs w:val="20"/>
          </w:rPr>
          <w:t>scal@cowi.com</w:t>
        </w:r>
      </w:hyperlink>
    </w:p>
    <w:p w:rsidR="00EF4AC7" w:rsidRDefault="00EF4AC7" w:rsidP="00763753">
      <w:pPr>
        <w:autoSpaceDE w:val="0"/>
        <w:autoSpaceDN w:val="0"/>
        <w:adjustRightInd w:val="0"/>
        <w:rPr>
          <w:rFonts w:ascii="Arial" w:eastAsia="Century Gothic" w:hAnsi="Arial" w:cs="Arial"/>
          <w:b/>
          <w:szCs w:val="20"/>
        </w:rPr>
      </w:pPr>
    </w:p>
    <w:p w:rsidR="008F766D" w:rsidRPr="002D08CA" w:rsidRDefault="00FC0D95" w:rsidP="002D08CA">
      <w:pPr>
        <w:spacing w:before="200"/>
        <w:jc w:val="both"/>
        <w:rPr>
          <w:rFonts w:ascii="Arial" w:eastAsia="Century Gothic" w:hAnsi="Arial" w:cs="Arial"/>
          <w:szCs w:val="20"/>
        </w:rPr>
      </w:pPr>
      <w:r w:rsidRPr="002D08CA">
        <w:rPr>
          <w:rFonts w:ascii="Arial" w:eastAsia="Century Gothic" w:hAnsi="Arial" w:cs="Arial"/>
          <w:b/>
          <w:szCs w:val="20"/>
        </w:rPr>
        <w:t xml:space="preserve">Abstract: </w:t>
      </w:r>
      <w:r w:rsidR="00763753" w:rsidRPr="002D08CA">
        <w:rPr>
          <w:rFonts w:ascii="Arial" w:hAnsi="Arial" w:cs="Arial"/>
          <w:color w:val="000000"/>
          <w:szCs w:val="20"/>
          <w:lang w:val="en-US"/>
        </w:rPr>
        <w:t xml:space="preserve">Strut-and-tie models (STM) are </w:t>
      </w:r>
      <w:r w:rsidR="00C1742E" w:rsidRPr="002D08CA">
        <w:rPr>
          <w:rFonts w:ascii="Arial" w:hAnsi="Arial" w:cs="Arial"/>
          <w:color w:val="000000"/>
          <w:szCs w:val="20"/>
          <w:lang w:val="en-US"/>
        </w:rPr>
        <w:t>appropriate</w:t>
      </w:r>
      <w:r w:rsidR="00763753" w:rsidRPr="002D08CA">
        <w:rPr>
          <w:rFonts w:ascii="Arial" w:hAnsi="Arial" w:cs="Arial"/>
          <w:color w:val="000000"/>
          <w:szCs w:val="20"/>
          <w:lang w:val="en-US"/>
        </w:rPr>
        <w:t xml:space="preserve"> for analyzing and designing disturbed regions in a reinforced concrete structure. The arched strut is an addition to the STM tool kit. It models the combination of disturbed behavior in one direction with slender behavior in the perpendicular direction. The arched strut </w:t>
      </w:r>
      <w:r w:rsidR="008232E5" w:rsidRPr="002D08CA">
        <w:rPr>
          <w:rFonts w:ascii="Arial" w:hAnsi="Arial" w:cs="Arial"/>
          <w:color w:val="000000"/>
          <w:szCs w:val="20"/>
          <w:lang w:val="en-US"/>
        </w:rPr>
        <w:t xml:space="preserve">is part of the Strip Model, </w:t>
      </w:r>
      <w:r w:rsidR="00763753" w:rsidRPr="002D08CA">
        <w:rPr>
          <w:rFonts w:ascii="Arial" w:hAnsi="Arial" w:cs="Arial"/>
          <w:color w:val="000000"/>
          <w:szCs w:val="20"/>
          <w:lang w:val="en-US"/>
        </w:rPr>
        <w:t xml:space="preserve">originally developed to model load transfer between a two-way slab and its supporting column. </w:t>
      </w:r>
      <w:r w:rsidR="00763753" w:rsidRPr="002D08CA">
        <w:rPr>
          <w:rFonts w:ascii="Arial" w:hAnsi="Arial" w:cs="Arial"/>
          <w:color w:val="000000"/>
          <w:szCs w:val="20"/>
        </w:rPr>
        <w:t xml:space="preserve">It is difficult to define the geometry of conventional STM </w:t>
      </w:r>
      <w:r w:rsidR="00102407" w:rsidRPr="002D08CA">
        <w:rPr>
          <w:rFonts w:ascii="Arial" w:hAnsi="Arial" w:cs="Arial"/>
          <w:color w:val="000000"/>
          <w:szCs w:val="20"/>
        </w:rPr>
        <w:t>in a slab</w:t>
      </w:r>
      <w:r w:rsidR="00763753" w:rsidRPr="002D08CA">
        <w:rPr>
          <w:rFonts w:ascii="Arial" w:hAnsi="Arial" w:cs="Arial"/>
          <w:color w:val="000000"/>
          <w:szCs w:val="20"/>
        </w:rPr>
        <w:t xml:space="preserve">. </w:t>
      </w:r>
      <w:r w:rsidR="00D460F3" w:rsidRPr="002D08CA">
        <w:rPr>
          <w:rFonts w:ascii="Arial" w:hAnsi="Arial" w:cs="Arial"/>
          <w:color w:val="000000"/>
          <w:szCs w:val="20"/>
        </w:rPr>
        <w:t xml:space="preserve">One end of the strut is connected to the concentrated load but there is no similar feature to define the position of the other end. </w:t>
      </w:r>
      <w:r w:rsidR="00763753" w:rsidRPr="002D08CA">
        <w:rPr>
          <w:rFonts w:ascii="Arial" w:hAnsi="Arial" w:cs="Arial"/>
          <w:color w:val="000000"/>
          <w:szCs w:val="20"/>
        </w:rPr>
        <w:t>The arched strut is a means of addressing this difficulty.</w:t>
      </w:r>
      <w:r w:rsidR="008232E5" w:rsidRPr="002D08CA">
        <w:rPr>
          <w:rFonts w:ascii="Arial" w:hAnsi="Arial" w:cs="Arial"/>
          <w:color w:val="000000"/>
          <w:szCs w:val="20"/>
        </w:rPr>
        <w:t xml:space="preserve"> </w:t>
      </w:r>
      <w:r w:rsidR="00763753" w:rsidRPr="002D08CA">
        <w:rPr>
          <w:rFonts w:ascii="Arial" w:hAnsi="Arial" w:cs="Arial"/>
          <w:color w:val="000000"/>
          <w:szCs w:val="20"/>
        </w:rPr>
        <w:t xml:space="preserve">The method does not model </w:t>
      </w:r>
      <w:r w:rsidR="008F766D" w:rsidRPr="002D08CA">
        <w:rPr>
          <w:rFonts w:ascii="Arial" w:hAnsi="Arial" w:cs="Arial"/>
          <w:color w:val="000000"/>
          <w:szCs w:val="20"/>
        </w:rPr>
        <w:t>a</w:t>
      </w:r>
      <w:r w:rsidR="00763753" w:rsidRPr="002D08CA">
        <w:rPr>
          <w:rFonts w:ascii="Arial" w:hAnsi="Arial" w:cs="Arial"/>
          <w:color w:val="000000"/>
          <w:szCs w:val="20"/>
        </w:rPr>
        <w:t xml:space="preserve"> failure criterion; rather, it defines an acceptable load path that meets </w:t>
      </w:r>
      <w:r w:rsidR="008F766D" w:rsidRPr="002D08CA">
        <w:rPr>
          <w:rFonts w:ascii="Arial" w:hAnsi="Arial" w:cs="Arial"/>
          <w:color w:val="000000"/>
          <w:szCs w:val="20"/>
        </w:rPr>
        <w:t>static and material constraints</w:t>
      </w:r>
      <w:r w:rsidR="00763753" w:rsidRPr="002D08CA">
        <w:rPr>
          <w:rFonts w:ascii="Arial" w:hAnsi="Arial" w:cs="Arial"/>
          <w:color w:val="000000"/>
          <w:szCs w:val="20"/>
        </w:rPr>
        <w:t>.</w:t>
      </w:r>
      <w:r w:rsidR="008F766D" w:rsidRPr="002D08CA">
        <w:rPr>
          <w:rFonts w:ascii="Arial" w:hAnsi="Arial" w:cs="Arial"/>
          <w:color w:val="000000"/>
          <w:szCs w:val="20"/>
          <w:lang w:val="en-US"/>
        </w:rPr>
        <w:t>This paper summarizes the technique in the context of column-slab connections</w:t>
      </w:r>
      <w:r w:rsidR="00D460F3" w:rsidRPr="002D08CA">
        <w:rPr>
          <w:rFonts w:ascii="Arial" w:hAnsi="Arial" w:cs="Arial"/>
          <w:color w:val="000000"/>
          <w:szCs w:val="20"/>
          <w:lang w:val="en-US"/>
        </w:rPr>
        <w:t xml:space="preserve">, </w:t>
      </w:r>
      <w:r w:rsidR="008F766D" w:rsidRPr="002D08CA">
        <w:rPr>
          <w:rFonts w:ascii="Arial" w:hAnsi="Arial" w:cs="Arial"/>
          <w:color w:val="000000"/>
          <w:szCs w:val="20"/>
          <w:lang w:val="en-US"/>
        </w:rPr>
        <w:t>develops the modifications needed to model conventional punching of an approach slab under a patch load</w:t>
      </w:r>
      <w:r w:rsidR="00D460F3" w:rsidRPr="002D08CA">
        <w:rPr>
          <w:rFonts w:ascii="Arial" w:hAnsi="Arial" w:cs="Arial"/>
          <w:color w:val="000000"/>
          <w:szCs w:val="20"/>
          <w:lang w:val="en-US"/>
        </w:rPr>
        <w:t xml:space="preserve">, and proposes additional modifications to adapt the analysis to fatigue loading.  </w:t>
      </w:r>
      <w:r w:rsidR="004C327C" w:rsidRPr="002D08CA">
        <w:rPr>
          <w:rFonts w:ascii="Arial" w:hAnsi="Arial" w:cs="Arial"/>
          <w:color w:val="000000"/>
          <w:szCs w:val="20"/>
          <w:lang w:val="en-US"/>
        </w:rPr>
        <w:t xml:space="preserve">The principal findings are that, while the analysis for two-way shear given in S6-14 </w:t>
      </w:r>
      <w:r w:rsidR="004D5527">
        <w:rPr>
          <w:rFonts w:ascii="Arial" w:hAnsi="Arial" w:cs="Arial"/>
          <w:color w:val="000000"/>
          <w:szCs w:val="20"/>
          <w:lang w:val="en-US"/>
        </w:rPr>
        <w:t>is</w:t>
      </w:r>
      <w:r w:rsidR="004C327C" w:rsidRPr="002D08CA">
        <w:rPr>
          <w:rFonts w:ascii="Arial" w:hAnsi="Arial" w:cs="Arial"/>
          <w:color w:val="000000"/>
          <w:szCs w:val="20"/>
          <w:lang w:val="en-US"/>
        </w:rPr>
        <w:t xml:space="preserve"> deficient, the </w:t>
      </w:r>
      <w:r w:rsidR="00110D58" w:rsidRPr="002D08CA">
        <w:rPr>
          <w:rFonts w:ascii="Arial" w:hAnsi="Arial" w:cs="Arial"/>
          <w:color w:val="000000"/>
          <w:szCs w:val="20"/>
          <w:lang w:val="en-US"/>
        </w:rPr>
        <w:t xml:space="preserve">punching strength of a typical approach slab </w:t>
      </w:r>
      <w:r w:rsidR="004C327C" w:rsidRPr="002D08CA">
        <w:rPr>
          <w:rFonts w:ascii="Arial" w:hAnsi="Arial" w:cs="Arial"/>
          <w:color w:val="000000"/>
          <w:szCs w:val="20"/>
          <w:lang w:val="en-US"/>
        </w:rPr>
        <w:t xml:space="preserve">under both static and fatigue loading </w:t>
      </w:r>
      <w:r w:rsidR="00110D58" w:rsidRPr="002D08CA">
        <w:rPr>
          <w:rFonts w:ascii="Arial" w:hAnsi="Arial" w:cs="Arial"/>
          <w:color w:val="000000"/>
          <w:szCs w:val="20"/>
          <w:lang w:val="en-US"/>
        </w:rPr>
        <w:t>from a CL-W truck should not be a concern.</w:t>
      </w:r>
    </w:p>
    <w:p w:rsidR="00670141" w:rsidRDefault="002D08CA" w:rsidP="000C4894">
      <w:pPr>
        <w:widowControl w:val="0"/>
        <w:numPr>
          <w:ilvl w:val="0"/>
          <w:numId w:val="15"/>
        </w:numPr>
        <w:spacing w:before="240" w:after="120" w:line="259" w:lineRule="auto"/>
        <w:ind w:left="431" w:hanging="431"/>
        <w:outlineLvl w:val="0"/>
        <w:rPr>
          <w:rFonts w:ascii="Arial" w:eastAsia="Meiryo" w:hAnsi="Arial" w:cs="Arial"/>
          <w:b/>
          <w:szCs w:val="20"/>
        </w:rPr>
      </w:pPr>
      <w:r>
        <w:rPr>
          <w:rFonts w:ascii="Arial" w:eastAsia="Meiryo" w:hAnsi="Arial" w:cs="Arial"/>
          <w:b/>
          <w:szCs w:val="20"/>
        </w:rPr>
        <w:t>INTRODUCTION</w:t>
      </w:r>
    </w:p>
    <w:p w:rsidR="00C1742E" w:rsidRPr="002D08CA" w:rsidRDefault="00670141" w:rsidP="002D08CA">
      <w:pPr>
        <w:spacing w:before="200"/>
        <w:jc w:val="both"/>
        <w:rPr>
          <w:rFonts w:ascii="Arial" w:eastAsia="Century Gothic" w:hAnsi="Arial" w:cs="Arial"/>
          <w:szCs w:val="20"/>
        </w:rPr>
      </w:pPr>
      <w:r w:rsidRPr="002D08CA">
        <w:rPr>
          <w:rFonts w:ascii="Arial" w:eastAsia="Century Gothic" w:hAnsi="Arial" w:cs="Arial"/>
          <w:szCs w:val="20"/>
        </w:rPr>
        <w:t>The Strip Model (Alexander 201</w:t>
      </w:r>
      <w:r w:rsidR="00D0648D" w:rsidRPr="002D08CA">
        <w:rPr>
          <w:rFonts w:ascii="Arial" w:eastAsia="Century Gothic" w:hAnsi="Arial" w:cs="Arial"/>
          <w:szCs w:val="20"/>
        </w:rPr>
        <w:t>7</w:t>
      </w:r>
      <w:r w:rsidRPr="002D08CA">
        <w:rPr>
          <w:rFonts w:ascii="Arial" w:eastAsia="Century Gothic" w:hAnsi="Arial" w:cs="Arial"/>
          <w:szCs w:val="20"/>
        </w:rPr>
        <w:t>)</w:t>
      </w:r>
      <w:r w:rsidR="00D0648D" w:rsidRPr="002D08CA">
        <w:rPr>
          <w:rFonts w:ascii="Arial" w:eastAsia="Century Gothic" w:hAnsi="Arial" w:cs="Arial"/>
          <w:szCs w:val="20"/>
        </w:rPr>
        <w:t xml:space="preserve"> </w:t>
      </w:r>
      <w:r w:rsidR="009926AA" w:rsidRPr="002D08CA">
        <w:rPr>
          <w:rFonts w:ascii="Arial" w:eastAsia="Century Gothic" w:hAnsi="Arial" w:cs="Arial"/>
          <w:szCs w:val="20"/>
        </w:rPr>
        <w:t xml:space="preserve">is a general approach for the analysis of load transfer at column-slab connection. </w:t>
      </w:r>
      <w:r w:rsidR="00BD26E5" w:rsidRPr="002D08CA">
        <w:rPr>
          <w:rFonts w:ascii="Arial" w:eastAsia="Century Gothic" w:hAnsi="Arial" w:cs="Arial"/>
          <w:szCs w:val="20"/>
        </w:rPr>
        <w:t>The</w:t>
      </w:r>
      <w:r w:rsidR="009926AA" w:rsidRPr="002D08CA">
        <w:rPr>
          <w:rFonts w:ascii="Arial" w:eastAsia="Century Gothic" w:hAnsi="Arial" w:cs="Arial"/>
          <w:szCs w:val="20"/>
        </w:rPr>
        <w:t xml:space="preserve"> key element of this model is an arched strut </w:t>
      </w:r>
      <w:r w:rsidR="00A109B2" w:rsidRPr="002D08CA">
        <w:rPr>
          <w:rFonts w:ascii="Arial" w:eastAsia="Century Gothic" w:hAnsi="Arial" w:cs="Arial"/>
          <w:szCs w:val="20"/>
        </w:rPr>
        <w:t xml:space="preserve">to </w:t>
      </w:r>
      <w:r w:rsidR="00BD26E5" w:rsidRPr="002D08CA">
        <w:rPr>
          <w:rFonts w:ascii="Arial" w:eastAsia="Century Gothic" w:hAnsi="Arial" w:cs="Arial"/>
          <w:szCs w:val="20"/>
        </w:rPr>
        <w:t>transfer</w:t>
      </w:r>
      <w:r w:rsidR="009926AA" w:rsidRPr="002D08CA">
        <w:rPr>
          <w:rFonts w:ascii="Arial" w:eastAsia="Century Gothic" w:hAnsi="Arial" w:cs="Arial"/>
          <w:szCs w:val="20"/>
        </w:rPr>
        <w:t xml:space="preserve"> shear between the slab and column. </w:t>
      </w:r>
      <w:r w:rsidR="00BD26E5" w:rsidRPr="002D08CA">
        <w:rPr>
          <w:rFonts w:ascii="Arial" w:eastAsia="Century Gothic" w:hAnsi="Arial" w:cs="Arial"/>
          <w:szCs w:val="20"/>
        </w:rPr>
        <w:t xml:space="preserve">The curvature of the strut is a result of its interaction with a transverse tension field. In </w:t>
      </w:r>
      <w:r w:rsidR="009441B2" w:rsidRPr="002D08CA">
        <w:rPr>
          <w:rFonts w:ascii="Arial" w:eastAsia="Century Gothic" w:hAnsi="Arial" w:cs="Arial"/>
          <w:szCs w:val="20"/>
        </w:rPr>
        <w:t>the case of a column-supported slab</w:t>
      </w:r>
      <w:r w:rsidR="00BD26E5" w:rsidRPr="002D08CA">
        <w:rPr>
          <w:rFonts w:ascii="Arial" w:eastAsia="Century Gothic" w:hAnsi="Arial" w:cs="Arial"/>
          <w:szCs w:val="20"/>
        </w:rPr>
        <w:t>, the magnitude of the tension field is limited by the one</w:t>
      </w:r>
      <w:r w:rsidR="009441B2" w:rsidRPr="002D08CA">
        <w:rPr>
          <w:rFonts w:ascii="Arial" w:eastAsia="Century Gothic" w:hAnsi="Arial" w:cs="Arial"/>
          <w:szCs w:val="20"/>
        </w:rPr>
        <w:t>-way shear strength of the slab; however, the concept can be applied to other problems involving a concentrated transverse load supported on a reinforced concrete slab.</w:t>
      </w:r>
    </w:p>
    <w:p w:rsidR="00C80922" w:rsidRPr="002D08CA" w:rsidRDefault="002664D4" w:rsidP="002D08CA">
      <w:pPr>
        <w:spacing w:before="200"/>
        <w:jc w:val="both"/>
        <w:rPr>
          <w:rFonts w:ascii="Arial" w:eastAsia="Century Gothic" w:hAnsi="Arial" w:cs="Arial"/>
          <w:szCs w:val="20"/>
        </w:rPr>
      </w:pPr>
      <w:r>
        <w:rPr>
          <w:rFonts w:ascii="Arial" w:eastAsia="Century Gothic" w:hAnsi="Arial" w:cs="Arial"/>
          <w:szCs w:val="20"/>
        </w:rPr>
        <w:t xml:space="preserve">Here </w:t>
      </w:r>
      <w:r w:rsidR="00C80922" w:rsidRPr="002664D4">
        <w:rPr>
          <w:rFonts w:ascii="Arial" w:eastAsia="Century Gothic" w:hAnsi="Arial" w:cs="Arial"/>
          <w:szCs w:val="20"/>
        </w:rPr>
        <w:t xml:space="preserve">the concept of the arched strut </w:t>
      </w:r>
      <w:r>
        <w:rPr>
          <w:rFonts w:ascii="Arial" w:eastAsia="Century Gothic" w:hAnsi="Arial" w:cs="Arial"/>
          <w:szCs w:val="20"/>
        </w:rPr>
        <w:t xml:space="preserve">is applied to the case of a </w:t>
      </w:r>
      <w:r w:rsidR="00F24B8E" w:rsidRPr="002664D4">
        <w:rPr>
          <w:rFonts w:ascii="Arial" w:eastAsia="Century Gothic" w:hAnsi="Arial" w:cs="Arial"/>
          <w:szCs w:val="20"/>
        </w:rPr>
        <w:t>concentrated</w:t>
      </w:r>
      <w:r w:rsidR="00C80922" w:rsidRPr="002664D4">
        <w:rPr>
          <w:rFonts w:ascii="Arial" w:eastAsia="Century Gothic" w:hAnsi="Arial" w:cs="Arial"/>
          <w:szCs w:val="20"/>
        </w:rPr>
        <w:t xml:space="preserve"> </w:t>
      </w:r>
      <w:r w:rsidR="00F24B8E" w:rsidRPr="002664D4">
        <w:rPr>
          <w:rFonts w:ascii="Arial" w:eastAsia="Century Gothic" w:hAnsi="Arial" w:cs="Arial"/>
          <w:szCs w:val="20"/>
        </w:rPr>
        <w:t>patch load</w:t>
      </w:r>
      <w:r w:rsidR="00C80922" w:rsidRPr="002664D4">
        <w:rPr>
          <w:rFonts w:ascii="Arial" w:eastAsia="Century Gothic" w:hAnsi="Arial" w:cs="Arial"/>
          <w:szCs w:val="20"/>
        </w:rPr>
        <w:t xml:space="preserve"> (wheel load)</w:t>
      </w:r>
      <w:r w:rsidR="00F24B8E" w:rsidRPr="002664D4">
        <w:rPr>
          <w:rFonts w:ascii="Arial" w:eastAsia="Century Gothic" w:hAnsi="Arial" w:cs="Arial"/>
          <w:szCs w:val="20"/>
        </w:rPr>
        <w:t xml:space="preserve"> </w:t>
      </w:r>
      <w:r w:rsidR="00C80922" w:rsidRPr="002664D4">
        <w:rPr>
          <w:rFonts w:ascii="Arial" w:eastAsia="Century Gothic" w:hAnsi="Arial" w:cs="Arial"/>
          <w:szCs w:val="20"/>
        </w:rPr>
        <w:t>rather than a column</w:t>
      </w:r>
      <w:r w:rsidR="00CF2CA8" w:rsidRPr="002664D4">
        <w:rPr>
          <w:rFonts w:ascii="Arial" w:eastAsia="Century Gothic" w:hAnsi="Arial" w:cs="Arial"/>
          <w:szCs w:val="20"/>
        </w:rPr>
        <w:t xml:space="preserve">. </w:t>
      </w:r>
      <w:r>
        <w:rPr>
          <w:rFonts w:ascii="Arial" w:eastAsia="Century Gothic" w:hAnsi="Arial" w:cs="Arial"/>
          <w:szCs w:val="20"/>
        </w:rPr>
        <w:t xml:space="preserve">As is usually the case with any type of strut and tie modeling, </w:t>
      </w:r>
      <w:r w:rsidR="00B318AD">
        <w:rPr>
          <w:rFonts w:ascii="Arial" w:eastAsia="Century Gothic" w:hAnsi="Arial" w:cs="Arial"/>
          <w:szCs w:val="20"/>
        </w:rPr>
        <w:t>the global statics of the region to be modeled sho</w:t>
      </w:r>
      <w:r w:rsidR="00B318AD" w:rsidRPr="002D08CA">
        <w:rPr>
          <w:rFonts w:ascii="Arial" w:eastAsia="Century Gothic" w:hAnsi="Arial" w:cs="Arial"/>
          <w:szCs w:val="20"/>
        </w:rPr>
        <w:t xml:space="preserve">uld be established prior to developing the strut and tie model itself. </w:t>
      </w:r>
      <w:r w:rsidR="00CF2CA8" w:rsidRPr="002D08CA">
        <w:rPr>
          <w:rFonts w:ascii="Arial" w:eastAsia="Century Gothic" w:hAnsi="Arial" w:cs="Arial"/>
          <w:szCs w:val="20"/>
        </w:rPr>
        <w:t xml:space="preserve">The example </w:t>
      </w:r>
      <w:r w:rsidR="00110F8E">
        <w:rPr>
          <w:rFonts w:ascii="Arial" w:eastAsia="Century Gothic" w:hAnsi="Arial" w:cs="Arial"/>
          <w:szCs w:val="20"/>
        </w:rPr>
        <w:t xml:space="preserve">of </w:t>
      </w:r>
      <w:r w:rsidR="00B318AD" w:rsidRPr="002D08CA">
        <w:rPr>
          <w:rFonts w:ascii="Arial" w:eastAsia="Century Gothic" w:hAnsi="Arial" w:cs="Arial"/>
          <w:szCs w:val="20"/>
        </w:rPr>
        <w:t>an approac</w:t>
      </w:r>
      <w:r w:rsidR="00CF2CA8" w:rsidRPr="002D08CA">
        <w:rPr>
          <w:rFonts w:ascii="Arial" w:eastAsia="Century Gothic" w:hAnsi="Arial" w:cs="Arial"/>
          <w:szCs w:val="20"/>
        </w:rPr>
        <w:t>h slab is used</w:t>
      </w:r>
      <w:r w:rsidR="00B318AD" w:rsidRPr="002D08CA">
        <w:rPr>
          <w:rFonts w:ascii="Arial" w:eastAsia="Century Gothic" w:hAnsi="Arial" w:cs="Arial"/>
          <w:szCs w:val="20"/>
        </w:rPr>
        <w:t xml:space="preserve"> here because of its relatively straight-forward statics.</w:t>
      </w:r>
      <w:bookmarkStart w:id="0" w:name="_Toc437604713"/>
      <w:bookmarkStart w:id="1" w:name="_Toc445711715"/>
    </w:p>
    <w:p w:rsidR="00C1742E" w:rsidRPr="00C80922" w:rsidRDefault="00C1742E" w:rsidP="002D08CA">
      <w:pPr>
        <w:spacing w:before="200"/>
        <w:jc w:val="both"/>
        <w:rPr>
          <w:rFonts w:ascii="Arial" w:eastAsia="Century Gothic" w:hAnsi="Arial" w:cs="Arial"/>
          <w:szCs w:val="20"/>
        </w:rPr>
      </w:pPr>
      <w:r w:rsidRPr="002D08CA">
        <w:rPr>
          <w:rFonts w:ascii="Arial" w:eastAsia="Century Gothic" w:hAnsi="Arial" w:cs="Arial"/>
          <w:szCs w:val="20"/>
        </w:rPr>
        <w:t xml:space="preserve">The arched strut </w:t>
      </w:r>
      <w:r w:rsidR="00A63F84" w:rsidRPr="002D08CA">
        <w:rPr>
          <w:rFonts w:ascii="Arial" w:eastAsia="Century Gothic" w:hAnsi="Arial" w:cs="Arial"/>
          <w:szCs w:val="20"/>
        </w:rPr>
        <w:t xml:space="preserve">does not model a </w:t>
      </w:r>
      <w:r w:rsidRPr="002D08CA">
        <w:rPr>
          <w:rFonts w:ascii="Arial" w:eastAsia="Century Gothic" w:hAnsi="Arial" w:cs="Arial"/>
          <w:szCs w:val="20"/>
        </w:rPr>
        <w:t xml:space="preserve">particular failure model. It </w:t>
      </w:r>
      <w:r w:rsidR="00CF2CA8" w:rsidRPr="002D08CA">
        <w:rPr>
          <w:rFonts w:ascii="Arial" w:eastAsia="Century Gothic" w:hAnsi="Arial" w:cs="Arial"/>
          <w:szCs w:val="20"/>
        </w:rPr>
        <w:t>provides</w:t>
      </w:r>
      <w:r w:rsidRPr="002D08CA">
        <w:rPr>
          <w:rFonts w:ascii="Arial" w:eastAsia="Century Gothic" w:hAnsi="Arial" w:cs="Arial"/>
          <w:szCs w:val="20"/>
        </w:rPr>
        <w:t xml:space="preserve"> a load path that </w:t>
      </w:r>
      <w:r w:rsidR="00CF2CA8" w:rsidRPr="002D08CA">
        <w:rPr>
          <w:rFonts w:ascii="Arial" w:eastAsia="Century Gothic" w:hAnsi="Arial" w:cs="Arial"/>
          <w:szCs w:val="20"/>
        </w:rPr>
        <w:t>is consistent with static constraints and does not e</w:t>
      </w:r>
      <w:r w:rsidR="00CF2CA8" w:rsidRPr="002664D4">
        <w:rPr>
          <w:rFonts w:ascii="Arial" w:eastAsia="Century Gothic" w:hAnsi="Arial" w:cs="Arial"/>
          <w:szCs w:val="20"/>
        </w:rPr>
        <w:t xml:space="preserve">xceed </w:t>
      </w:r>
      <w:r w:rsidR="0091736C" w:rsidRPr="002664D4">
        <w:rPr>
          <w:rFonts w:ascii="Arial" w:eastAsia="Century Gothic" w:hAnsi="Arial" w:cs="Arial"/>
          <w:szCs w:val="20"/>
        </w:rPr>
        <w:t>material capacities.</w:t>
      </w:r>
      <w:r w:rsidR="0091736C">
        <w:rPr>
          <w:rFonts w:ascii="Arial" w:eastAsia="Century Gothic" w:hAnsi="Arial" w:cs="Arial"/>
          <w:szCs w:val="20"/>
        </w:rPr>
        <w:t xml:space="preserve"> </w:t>
      </w:r>
    </w:p>
    <w:p w:rsidR="00C80922" w:rsidRDefault="002D08CA" w:rsidP="00C80922">
      <w:pPr>
        <w:keepNext/>
        <w:keepLines/>
        <w:numPr>
          <w:ilvl w:val="0"/>
          <w:numId w:val="15"/>
        </w:numPr>
        <w:spacing w:before="240" w:after="120" w:line="259" w:lineRule="auto"/>
        <w:outlineLvl w:val="0"/>
        <w:rPr>
          <w:rFonts w:ascii="Arial" w:eastAsia="Meiryo" w:hAnsi="Arial" w:cs="Arial"/>
          <w:b/>
          <w:szCs w:val="20"/>
        </w:rPr>
      </w:pPr>
      <w:r>
        <w:rPr>
          <w:rFonts w:ascii="Arial" w:eastAsia="Meiryo" w:hAnsi="Arial" w:cs="Arial"/>
          <w:b/>
          <w:szCs w:val="20"/>
        </w:rPr>
        <w:lastRenderedPageBreak/>
        <w:t>MECHANICS OF ARCHED STRUT</w:t>
      </w:r>
    </w:p>
    <w:bookmarkEnd w:id="0"/>
    <w:bookmarkEnd w:id="1"/>
    <w:p w:rsidR="00FC0D95" w:rsidRDefault="00C80922" w:rsidP="00C80922">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Pr>
          <w:rFonts w:ascii="Arial" w:eastAsia="Meiryo" w:hAnsi="Arial" w:cs="Arial"/>
          <w:b/>
          <w:szCs w:val="20"/>
        </w:rPr>
        <w:t xml:space="preserve">Arched Strut </w:t>
      </w:r>
      <w:r w:rsidR="00E9602F">
        <w:rPr>
          <w:rFonts w:ascii="Arial" w:eastAsia="Meiryo" w:hAnsi="Arial" w:cs="Arial"/>
          <w:b/>
          <w:szCs w:val="20"/>
        </w:rPr>
        <w:t>for</w:t>
      </w:r>
      <w:r>
        <w:rPr>
          <w:rFonts w:ascii="Arial" w:eastAsia="Meiryo" w:hAnsi="Arial" w:cs="Arial"/>
          <w:b/>
          <w:szCs w:val="20"/>
        </w:rPr>
        <w:t xml:space="preserve"> Column-Slab Connection</w:t>
      </w:r>
    </w:p>
    <w:p w:rsidR="00192222" w:rsidRDefault="00887BAF" w:rsidP="002D08CA">
      <w:pPr>
        <w:spacing w:before="200"/>
        <w:jc w:val="both"/>
        <w:rPr>
          <w:rFonts w:ascii="Arial" w:eastAsia="Meiryo" w:hAnsi="Arial" w:cs="Arial"/>
          <w:szCs w:val="20"/>
        </w:rPr>
      </w:pPr>
      <w:r w:rsidRPr="002D08CA">
        <w:rPr>
          <w:rFonts w:ascii="Arial" w:eastAsia="Meiryo" w:hAnsi="Arial" w:cs="Arial"/>
          <w:szCs w:val="20"/>
        </w:rPr>
        <w:t xml:space="preserve">Figure 1 shows a </w:t>
      </w:r>
      <w:r w:rsidR="004A755C" w:rsidRPr="002D08CA">
        <w:rPr>
          <w:rFonts w:ascii="Arial" w:eastAsia="Meiryo" w:hAnsi="Arial" w:cs="Arial"/>
          <w:szCs w:val="20"/>
        </w:rPr>
        <w:t>possible arrangement o</w:t>
      </w:r>
      <w:r w:rsidRPr="002D08CA">
        <w:rPr>
          <w:rFonts w:ascii="Arial" w:eastAsia="Meiryo" w:hAnsi="Arial" w:cs="Arial"/>
          <w:szCs w:val="20"/>
        </w:rPr>
        <w:t xml:space="preserve">f </w:t>
      </w:r>
      <w:r w:rsidR="0032616C" w:rsidRPr="002D08CA">
        <w:rPr>
          <w:rFonts w:ascii="Arial" w:eastAsia="Meiryo" w:hAnsi="Arial" w:cs="Arial"/>
          <w:szCs w:val="20"/>
        </w:rPr>
        <w:t>arch</w:t>
      </w:r>
      <w:r w:rsidRPr="002D08CA">
        <w:rPr>
          <w:rFonts w:ascii="Arial" w:eastAsia="Meiryo" w:hAnsi="Arial" w:cs="Arial"/>
          <w:szCs w:val="20"/>
        </w:rPr>
        <w:t xml:space="preserve"> strips framing into a </w:t>
      </w:r>
      <w:r w:rsidR="004A755C" w:rsidRPr="002D08CA">
        <w:rPr>
          <w:rFonts w:ascii="Arial" w:eastAsia="Meiryo" w:hAnsi="Arial" w:cs="Arial"/>
          <w:szCs w:val="20"/>
        </w:rPr>
        <w:t>rectangular</w:t>
      </w:r>
      <w:r w:rsidRPr="002D08CA">
        <w:rPr>
          <w:rFonts w:ascii="Arial" w:eastAsia="Meiryo" w:hAnsi="Arial" w:cs="Arial"/>
          <w:szCs w:val="20"/>
        </w:rPr>
        <w:t xml:space="preserve"> column. </w:t>
      </w:r>
      <w:r w:rsidR="00013DF2" w:rsidRPr="002D08CA">
        <w:rPr>
          <w:rFonts w:ascii="Arial" w:eastAsia="Meiryo" w:hAnsi="Arial" w:cs="Arial"/>
          <w:szCs w:val="20"/>
        </w:rPr>
        <w:t xml:space="preserve">Each strip extends from the column to a position of zero shear at either a free edge or middle of span. </w:t>
      </w:r>
      <w:r w:rsidR="0026487F" w:rsidRPr="002D08CA">
        <w:rPr>
          <w:rFonts w:ascii="Arial" w:eastAsia="Meiryo" w:hAnsi="Arial" w:cs="Arial"/>
          <w:szCs w:val="20"/>
        </w:rPr>
        <w:t xml:space="preserve">The designer selects configuration of arch strips that is appropriate for the load case being considered. </w:t>
      </w:r>
      <w:r w:rsidR="00EF75E8" w:rsidRPr="002D08CA">
        <w:rPr>
          <w:rFonts w:ascii="Arial" w:eastAsia="Meiryo" w:hAnsi="Arial" w:cs="Arial"/>
          <w:szCs w:val="20"/>
        </w:rPr>
        <w:t>For example, t</w:t>
      </w:r>
      <w:r w:rsidR="0026487F" w:rsidRPr="002D08CA">
        <w:rPr>
          <w:rFonts w:ascii="Arial" w:eastAsia="Meiryo" w:hAnsi="Arial" w:cs="Arial"/>
          <w:szCs w:val="20"/>
        </w:rPr>
        <w:t xml:space="preserve">he configuration in Fig. 1 would be appropriate for a concentrically loaded column with no moment transferred between slab and column. </w:t>
      </w:r>
    </w:p>
    <w:p w:rsidR="00841F22" w:rsidRPr="002D08CA" w:rsidRDefault="00841F22" w:rsidP="002D08CA">
      <w:pPr>
        <w:spacing w:before="200"/>
        <w:jc w:val="both"/>
        <w:rPr>
          <w:rFonts w:ascii="Arial" w:eastAsia="Meiryo" w:hAnsi="Arial" w:cs="Arial"/>
          <w:szCs w:val="20"/>
        </w:rPr>
      </w:pPr>
    </w:p>
    <w:p w:rsidR="00192222" w:rsidRDefault="00192222" w:rsidP="009736E4">
      <w:pPr>
        <w:spacing w:after="200"/>
        <w:jc w:val="center"/>
        <w:rPr>
          <w:rFonts w:ascii="Arial" w:eastAsia="Meiryo" w:hAnsi="Arial" w:cs="Arial"/>
          <w:szCs w:val="20"/>
        </w:rPr>
      </w:pPr>
      <w:r w:rsidRPr="00013DF2">
        <w:rPr>
          <w:noProof/>
          <w:lang w:val="en-US"/>
        </w:rPr>
        <w:drawing>
          <wp:inline distT="0" distB="0" distL="0" distR="0" wp14:anchorId="640A454C" wp14:editId="7911532A">
            <wp:extent cx="2037567" cy="123909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56665" cy="1250704"/>
                    </a:xfrm>
                    <a:prstGeom prst="rect">
                      <a:avLst/>
                    </a:prstGeom>
                  </pic:spPr>
                </pic:pic>
              </a:graphicData>
            </a:graphic>
          </wp:inline>
        </w:drawing>
      </w:r>
    </w:p>
    <w:p w:rsidR="00192222" w:rsidRDefault="00192222" w:rsidP="00192222">
      <w:pPr>
        <w:spacing w:before="120" w:after="200"/>
        <w:jc w:val="center"/>
        <w:rPr>
          <w:rFonts w:ascii="Arial" w:eastAsia="Century Gothic" w:hAnsi="Arial" w:cs="Arial"/>
        </w:rPr>
      </w:pPr>
      <w:r w:rsidRPr="00FC0D95">
        <w:rPr>
          <w:rFonts w:ascii="Arial" w:eastAsia="Century Gothic" w:hAnsi="Arial" w:cs="Arial"/>
        </w:rPr>
        <w:t xml:space="preserve">Figure </w:t>
      </w:r>
      <w:r>
        <w:rPr>
          <w:rFonts w:ascii="Arial" w:eastAsia="Century Gothic" w:hAnsi="Arial" w:cs="Arial"/>
        </w:rPr>
        <w:t>1</w:t>
      </w:r>
      <w:r w:rsidRPr="00FC0D95">
        <w:rPr>
          <w:rFonts w:ascii="Arial" w:eastAsia="Century Gothic" w:hAnsi="Arial" w:cs="Arial"/>
        </w:rPr>
        <w:t xml:space="preserve">: </w:t>
      </w:r>
      <w:r>
        <w:rPr>
          <w:rFonts w:ascii="Arial" w:eastAsia="Century Gothic" w:hAnsi="Arial" w:cs="Arial"/>
        </w:rPr>
        <w:t>Arch Strips at Interior Column</w:t>
      </w:r>
    </w:p>
    <w:p w:rsidR="00C701A9" w:rsidRDefault="00887BAF" w:rsidP="002D08CA">
      <w:pPr>
        <w:spacing w:before="200"/>
        <w:jc w:val="both"/>
        <w:rPr>
          <w:rFonts w:ascii="Arial" w:eastAsia="Meiryo" w:hAnsi="Arial" w:cs="Arial"/>
          <w:szCs w:val="20"/>
        </w:rPr>
      </w:pPr>
      <w:r w:rsidRPr="002D08CA">
        <w:rPr>
          <w:rFonts w:ascii="Arial" w:eastAsia="Meiryo" w:hAnsi="Arial" w:cs="Arial"/>
          <w:szCs w:val="20"/>
        </w:rPr>
        <w:t xml:space="preserve">Figure 2 shows </w:t>
      </w:r>
      <w:r w:rsidR="0054338A" w:rsidRPr="002D08CA">
        <w:rPr>
          <w:rFonts w:ascii="Arial" w:eastAsia="Meiryo" w:hAnsi="Arial" w:cs="Arial"/>
          <w:szCs w:val="20"/>
        </w:rPr>
        <w:t>the assumed loading</w:t>
      </w:r>
      <w:r w:rsidRPr="002D08CA">
        <w:rPr>
          <w:rFonts w:ascii="Arial" w:eastAsia="Meiryo" w:hAnsi="Arial" w:cs="Arial"/>
          <w:szCs w:val="20"/>
        </w:rPr>
        <w:t xml:space="preserve"> diagram </w:t>
      </w:r>
      <w:r w:rsidR="00013DF2" w:rsidRPr="002D08CA">
        <w:rPr>
          <w:rFonts w:ascii="Arial" w:eastAsia="Meiryo" w:hAnsi="Arial" w:cs="Arial"/>
          <w:szCs w:val="20"/>
        </w:rPr>
        <w:t xml:space="preserve">at maximum load </w:t>
      </w:r>
      <w:r w:rsidR="0026487F" w:rsidRPr="002D08CA">
        <w:rPr>
          <w:rFonts w:ascii="Arial" w:eastAsia="Meiryo" w:hAnsi="Arial" w:cs="Arial"/>
          <w:szCs w:val="20"/>
        </w:rPr>
        <w:t xml:space="preserve">on a side view of </w:t>
      </w:r>
      <w:r w:rsidRPr="002D08CA">
        <w:rPr>
          <w:rFonts w:ascii="Arial" w:eastAsia="Meiryo" w:hAnsi="Arial" w:cs="Arial"/>
          <w:szCs w:val="20"/>
        </w:rPr>
        <w:t xml:space="preserve">one </w:t>
      </w:r>
      <w:r w:rsidR="004A755C" w:rsidRPr="002D08CA">
        <w:rPr>
          <w:rFonts w:ascii="Arial" w:eastAsia="Meiryo" w:hAnsi="Arial" w:cs="Arial"/>
          <w:szCs w:val="20"/>
        </w:rPr>
        <w:t>arch</w:t>
      </w:r>
      <w:r w:rsidRPr="002D08CA">
        <w:rPr>
          <w:rFonts w:ascii="Arial" w:eastAsia="Meiryo" w:hAnsi="Arial" w:cs="Arial"/>
          <w:szCs w:val="20"/>
        </w:rPr>
        <w:t xml:space="preserve"> strip </w:t>
      </w:r>
      <w:r w:rsidR="00013DF2" w:rsidRPr="002D08CA">
        <w:rPr>
          <w:rFonts w:ascii="Arial" w:eastAsia="Meiryo" w:hAnsi="Arial" w:cs="Arial"/>
          <w:szCs w:val="20"/>
        </w:rPr>
        <w:t xml:space="preserve">of width </w:t>
      </w:r>
      <w:r w:rsidR="00013DF2" w:rsidRPr="002D08CA">
        <w:rPr>
          <w:rFonts w:ascii="Arial" w:eastAsia="Meiryo" w:hAnsi="Arial" w:cs="Arial"/>
          <w:i/>
          <w:szCs w:val="20"/>
        </w:rPr>
        <w:t>b</w:t>
      </w:r>
      <w:r w:rsidR="00013DF2" w:rsidRPr="002D08CA">
        <w:rPr>
          <w:rFonts w:ascii="Arial" w:eastAsia="Meiryo" w:hAnsi="Arial" w:cs="Arial"/>
          <w:szCs w:val="20"/>
        </w:rPr>
        <w:t xml:space="preserve"> (dimension in and out of page)</w:t>
      </w:r>
      <w:r w:rsidR="00013DF2" w:rsidRPr="002D08CA">
        <w:rPr>
          <w:rFonts w:ascii="Arial" w:eastAsia="Meiryo" w:hAnsi="Arial" w:cs="Arial"/>
          <w:i/>
          <w:szCs w:val="20"/>
        </w:rPr>
        <w:t>.</w:t>
      </w:r>
      <w:r w:rsidR="00013DF2" w:rsidRPr="002D08CA">
        <w:rPr>
          <w:rFonts w:ascii="Arial" w:eastAsia="Meiryo" w:hAnsi="Arial" w:cs="Arial"/>
          <w:szCs w:val="20"/>
        </w:rPr>
        <w:t xml:space="preserve"> T</w:t>
      </w:r>
      <w:r w:rsidRPr="002D08CA">
        <w:rPr>
          <w:rFonts w:ascii="Arial" w:eastAsia="Meiryo" w:hAnsi="Arial" w:cs="Arial"/>
          <w:szCs w:val="20"/>
        </w:rPr>
        <w:t>he arched strut acting within the strip</w:t>
      </w:r>
      <w:r w:rsidR="00013DF2" w:rsidRPr="002D08CA">
        <w:rPr>
          <w:rFonts w:ascii="Arial" w:eastAsia="Meiryo" w:hAnsi="Arial" w:cs="Arial"/>
          <w:szCs w:val="20"/>
        </w:rPr>
        <w:t xml:space="preserve"> is shown as a dashed line</w:t>
      </w:r>
      <w:r w:rsidRPr="002D08CA">
        <w:rPr>
          <w:rFonts w:ascii="Arial" w:eastAsia="Meiryo" w:hAnsi="Arial" w:cs="Arial"/>
          <w:szCs w:val="20"/>
        </w:rPr>
        <w:t xml:space="preserve">. The flexural support of the strip, </w:t>
      </w:r>
      <w:proofErr w:type="spellStart"/>
      <w:r w:rsidRPr="002D08CA">
        <w:rPr>
          <w:rFonts w:ascii="Arial" w:eastAsia="Meiryo" w:hAnsi="Arial" w:cs="Arial"/>
          <w:i/>
          <w:szCs w:val="20"/>
        </w:rPr>
        <w:t>M</w:t>
      </w:r>
      <w:r w:rsidRPr="002D08CA">
        <w:rPr>
          <w:rFonts w:ascii="Arial" w:eastAsia="Meiryo" w:hAnsi="Arial" w:cs="Arial"/>
          <w:i/>
          <w:szCs w:val="20"/>
          <w:vertAlign w:val="subscript"/>
        </w:rPr>
        <w:t>s</w:t>
      </w:r>
      <w:proofErr w:type="spellEnd"/>
      <w:r w:rsidRPr="002D08CA">
        <w:rPr>
          <w:rFonts w:ascii="Arial" w:eastAsia="Meiryo" w:hAnsi="Arial" w:cs="Arial"/>
          <w:szCs w:val="20"/>
        </w:rPr>
        <w:t xml:space="preserve">, is the sum of the negative and positive moments acting at the ends of the strip. </w:t>
      </w:r>
      <w:r w:rsidR="00BE48D4" w:rsidRPr="002D08CA">
        <w:rPr>
          <w:rFonts w:ascii="Arial" w:eastAsia="Meiryo" w:hAnsi="Arial" w:cs="Arial"/>
          <w:i/>
          <w:szCs w:val="20"/>
        </w:rPr>
        <w:t>P</w:t>
      </w:r>
      <w:r w:rsidR="00BE48D4" w:rsidRPr="002D08CA">
        <w:rPr>
          <w:rFonts w:ascii="Arial" w:eastAsia="Meiryo" w:hAnsi="Arial" w:cs="Arial"/>
          <w:i/>
          <w:szCs w:val="20"/>
          <w:vertAlign w:val="subscript"/>
        </w:rPr>
        <w:t>s</w:t>
      </w:r>
      <w:r w:rsidR="00BE48D4" w:rsidRPr="002D08CA">
        <w:rPr>
          <w:rFonts w:ascii="Arial" w:eastAsia="Meiryo" w:hAnsi="Arial" w:cs="Arial"/>
          <w:szCs w:val="20"/>
        </w:rPr>
        <w:t xml:space="preserve"> equilibrates the vertical component of the arched strut at the face of the support.</w:t>
      </w:r>
    </w:p>
    <w:p w:rsidR="00841F22" w:rsidRPr="002D08CA" w:rsidRDefault="00841F22" w:rsidP="002D08CA">
      <w:pPr>
        <w:spacing w:before="200"/>
        <w:jc w:val="both"/>
        <w:rPr>
          <w:rFonts w:ascii="Arial" w:eastAsia="Meiryo" w:hAnsi="Arial" w:cs="Arial"/>
          <w:szCs w:val="20"/>
        </w:rPr>
      </w:pPr>
    </w:p>
    <w:p w:rsidR="00192222" w:rsidRDefault="008614FE" w:rsidP="009736E4">
      <w:pPr>
        <w:spacing w:after="200"/>
        <w:jc w:val="center"/>
        <w:rPr>
          <w:rFonts w:ascii="Arial" w:eastAsia="Meiryo" w:hAnsi="Arial" w:cs="Arial"/>
          <w:szCs w:val="20"/>
        </w:rPr>
      </w:pPr>
      <w:r w:rsidRPr="008614FE">
        <w:rPr>
          <w:rFonts w:eastAsia="Meiryo"/>
          <w:noProof/>
          <w:lang w:val="en-US"/>
        </w:rPr>
        <w:drawing>
          <wp:inline distT="0" distB="0" distL="0" distR="0">
            <wp:extent cx="3463481" cy="129472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8028" cy="1318854"/>
                    </a:xfrm>
                    <a:prstGeom prst="rect">
                      <a:avLst/>
                    </a:prstGeom>
                    <a:noFill/>
                    <a:ln>
                      <a:noFill/>
                    </a:ln>
                  </pic:spPr>
                </pic:pic>
              </a:graphicData>
            </a:graphic>
          </wp:inline>
        </w:drawing>
      </w:r>
    </w:p>
    <w:p w:rsidR="00192222" w:rsidRDefault="00192222" w:rsidP="00192222">
      <w:pPr>
        <w:spacing w:before="120" w:after="200"/>
        <w:jc w:val="center"/>
        <w:rPr>
          <w:rFonts w:ascii="Arial" w:eastAsia="Century Gothic" w:hAnsi="Arial" w:cs="Arial"/>
        </w:rPr>
      </w:pPr>
      <w:r w:rsidRPr="00FC0D95">
        <w:rPr>
          <w:rFonts w:ascii="Arial" w:eastAsia="Century Gothic" w:hAnsi="Arial" w:cs="Arial"/>
        </w:rPr>
        <w:t xml:space="preserve">Figure </w:t>
      </w:r>
      <w:r>
        <w:rPr>
          <w:rFonts w:ascii="Arial" w:eastAsia="Century Gothic" w:hAnsi="Arial" w:cs="Arial"/>
        </w:rPr>
        <w:t>2</w:t>
      </w:r>
      <w:r w:rsidRPr="00FC0D95">
        <w:rPr>
          <w:rFonts w:ascii="Arial" w:eastAsia="Century Gothic" w:hAnsi="Arial" w:cs="Arial"/>
        </w:rPr>
        <w:t xml:space="preserve">: </w:t>
      </w:r>
      <w:r w:rsidR="002452DC">
        <w:rPr>
          <w:rFonts w:ascii="Arial" w:eastAsia="Century Gothic" w:hAnsi="Arial" w:cs="Arial"/>
        </w:rPr>
        <w:t xml:space="preserve">Arch </w:t>
      </w:r>
      <w:r>
        <w:rPr>
          <w:rFonts w:ascii="Arial" w:eastAsia="Century Gothic" w:hAnsi="Arial" w:cs="Arial"/>
        </w:rPr>
        <w:t>Strip</w:t>
      </w:r>
      <w:r w:rsidR="00EF75E8">
        <w:rPr>
          <w:rFonts w:ascii="Arial" w:eastAsia="Century Gothic" w:hAnsi="Arial" w:cs="Arial"/>
        </w:rPr>
        <w:t xml:space="preserve"> with Asymmetric Loading</w:t>
      </w:r>
    </w:p>
    <w:p w:rsidR="00C701A9" w:rsidRPr="002D08CA" w:rsidRDefault="00C701A9" w:rsidP="002D08CA">
      <w:pPr>
        <w:spacing w:before="200"/>
        <w:jc w:val="both"/>
        <w:rPr>
          <w:rFonts w:ascii="Arial" w:eastAsia="Century Gothic" w:hAnsi="Arial" w:cs="Arial"/>
        </w:rPr>
      </w:pPr>
      <w:r>
        <w:rPr>
          <w:rFonts w:ascii="Arial" w:eastAsia="Meiryo" w:hAnsi="Arial" w:cs="Arial"/>
          <w:szCs w:val="20"/>
        </w:rPr>
        <w:t>The arch strip is loaded on both sides in shear</w:t>
      </w:r>
      <w:r w:rsidR="00D02B02">
        <w:rPr>
          <w:rFonts w:ascii="Arial" w:eastAsia="Meiryo" w:hAnsi="Arial" w:cs="Arial"/>
          <w:szCs w:val="20"/>
        </w:rPr>
        <w:t>.</w:t>
      </w:r>
      <w:r>
        <w:rPr>
          <w:rFonts w:ascii="Arial" w:eastAsia="Meiryo" w:hAnsi="Arial" w:cs="Arial"/>
          <w:szCs w:val="20"/>
        </w:rPr>
        <w:t xml:space="preserve"> </w:t>
      </w:r>
      <w:r w:rsidR="00D02B02">
        <w:rPr>
          <w:rFonts w:ascii="Arial" w:eastAsia="Meiryo" w:hAnsi="Arial" w:cs="Arial"/>
          <w:szCs w:val="20"/>
        </w:rPr>
        <w:t>I</w:t>
      </w:r>
      <w:r>
        <w:rPr>
          <w:rFonts w:ascii="Arial" w:eastAsia="Meiryo" w:hAnsi="Arial" w:cs="Arial"/>
          <w:szCs w:val="20"/>
        </w:rPr>
        <w:t xml:space="preserve">n the </w:t>
      </w:r>
      <w:r w:rsidR="004A755C">
        <w:rPr>
          <w:rFonts w:ascii="Arial" w:eastAsia="Meiryo" w:hAnsi="Arial" w:cs="Arial"/>
          <w:szCs w:val="20"/>
        </w:rPr>
        <w:t xml:space="preserve">general case, </w:t>
      </w:r>
      <w:r>
        <w:rPr>
          <w:rFonts w:ascii="Arial" w:eastAsia="Meiryo" w:hAnsi="Arial" w:cs="Arial"/>
          <w:szCs w:val="20"/>
        </w:rPr>
        <w:t xml:space="preserve">the loads tributary to each side will not be equal. </w:t>
      </w:r>
      <w:r>
        <w:rPr>
          <w:rFonts w:ascii="Arial" w:eastAsia="Century Gothic" w:hAnsi="Arial" w:cs="Arial"/>
        </w:rPr>
        <w:t xml:space="preserve">A factor, </w:t>
      </w:r>
      <m:oMath>
        <m:r>
          <w:rPr>
            <w:rFonts w:ascii="Cambria Math" w:eastAsia="Century Gothic" w:hAnsi="Cambria Math" w:cs="Arial"/>
          </w:rPr>
          <m:t>χ</m:t>
        </m:r>
      </m:oMath>
      <w:r>
        <w:rPr>
          <w:rFonts w:ascii="Arial" w:eastAsia="Century Gothic" w:hAnsi="Arial" w:cs="Arial"/>
        </w:rPr>
        <w:t xml:space="preserve"> (Alexander </w:t>
      </w:r>
      <w:r w:rsidRPr="0036221B">
        <w:rPr>
          <w:rFonts w:ascii="Arial" w:eastAsia="Century Gothic" w:hAnsi="Arial" w:cs="Arial"/>
        </w:rPr>
        <w:t>199</w:t>
      </w:r>
      <w:r>
        <w:rPr>
          <w:rFonts w:ascii="Arial" w:eastAsia="Century Gothic" w:hAnsi="Arial" w:cs="Arial"/>
        </w:rPr>
        <w:t>9), is defined as the ratio of smaller tributary load or area to the larger. F</w:t>
      </w:r>
      <w:r w:rsidRPr="002D08CA">
        <w:rPr>
          <w:rFonts w:ascii="Arial" w:eastAsia="Century Gothic" w:hAnsi="Arial" w:cs="Arial"/>
        </w:rPr>
        <w:t xml:space="preserve">or a symmetric case, </w:t>
      </w:r>
      <m:oMath>
        <m:r>
          <w:rPr>
            <w:rFonts w:ascii="Cambria Math" w:eastAsia="Century Gothic" w:hAnsi="Cambria Math" w:cs="Arial"/>
          </w:rPr>
          <m:t>χ</m:t>
        </m:r>
      </m:oMath>
      <w:r w:rsidR="00681623">
        <w:rPr>
          <w:rFonts w:ascii="Arial" w:eastAsia="Century Gothic" w:hAnsi="Arial" w:cs="Arial"/>
        </w:rPr>
        <w:t xml:space="preserve"> </w:t>
      </w:r>
      <w:r w:rsidRPr="002D08CA">
        <w:rPr>
          <w:rFonts w:ascii="Arial" w:eastAsia="Century Gothic" w:hAnsi="Arial" w:cs="Arial"/>
        </w:rPr>
        <w:t xml:space="preserve">is equal to one. In the most extreme asymmetric case, occurring at edge and corner columns, the strip is loaded on one face only and </w:t>
      </w:r>
      <m:oMath>
        <m:r>
          <w:rPr>
            <w:rFonts w:ascii="Cambria Math" w:eastAsia="Century Gothic" w:hAnsi="Cambria Math" w:cs="Arial"/>
          </w:rPr>
          <m:t>χ</m:t>
        </m:r>
      </m:oMath>
      <w:r w:rsidR="00681623">
        <w:rPr>
          <w:rFonts w:ascii="Arial" w:eastAsia="Century Gothic" w:hAnsi="Arial" w:cs="Arial"/>
        </w:rPr>
        <w:t xml:space="preserve"> </w:t>
      </w:r>
      <w:r w:rsidRPr="002D08CA">
        <w:rPr>
          <w:rFonts w:ascii="Arial" w:eastAsia="Century Gothic" w:hAnsi="Arial" w:cs="Arial"/>
        </w:rPr>
        <w:t xml:space="preserve">is equal to zero. </w:t>
      </w:r>
    </w:p>
    <w:p w:rsidR="00D02B02" w:rsidRDefault="003F7AAB" w:rsidP="002D08CA">
      <w:pPr>
        <w:spacing w:before="200"/>
        <w:jc w:val="both"/>
        <w:rPr>
          <w:rFonts w:ascii="Arial" w:eastAsia="Century Gothic" w:hAnsi="Arial" w:cs="Arial"/>
        </w:rPr>
      </w:pPr>
      <w:r w:rsidRPr="002D08CA">
        <w:rPr>
          <w:rFonts w:ascii="Arial" w:eastAsia="Meiryo" w:hAnsi="Arial" w:cs="Arial"/>
          <w:szCs w:val="20"/>
        </w:rPr>
        <w:t>At ultimate</w:t>
      </w:r>
      <w:r w:rsidR="0054338A" w:rsidRPr="002D08CA">
        <w:rPr>
          <w:rFonts w:ascii="Arial" w:eastAsia="Meiryo" w:hAnsi="Arial" w:cs="Arial"/>
          <w:szCs w:val="20"/>
        </w:rPr>
        <w:t>,</w:t>
      </w:r>
      <w:r w:rsidRPr="002D08CA">
        <w:rPr>
          <w:rFonts w:ascii="Arial" w:eastAsia="Meiryo" w:hAnsi="Arial" w:cs="Arial"/>
          <w:szCs w:val="20"/>
        </w:rPr>
        <w:t xml:space="preserve"> th</w:t>
      </w:r>
      <w:r w:rsidR="0026487F" w:rsidRPr="002D08CA">
        <w:rPr>
          <w:rFonts w:ascii="Arial" w:eastAsia="Meiryo" w:hAnsi="Arial" w:cs="Arial"/>
          <w:szCs w:val="20"/>
        </w:rPr>
        <w:t>e</w:t>
      </w:r>
      <w:r w:rsidRPr="002D08CA">
        <w:rPr>
          <w:rFonts w:ascii="Arial" w:eastAsia="Meiryo" w:hAnsi="Arial" w:cs="Arial"/>
          <w:szCs w:val="20"/>
        </w:rPr>
        <w:t xml:space="preserve"> side shear is limited to the one-way shear capacity of the slab</w:t>
      </w:r>
      <w:r w:rsidR="00490A45" w:rsidRPr="002D08CA">
        <w:rPr>
          <w:rFonts w:ascii="Arial" w:eastAsia="Meiryo" w:hAnsi="Arial" w:cs="Arial"/>
          <w:szCs w:val="20"/>
        </w:rPr>
        <w:t xml:space="preserve">, </w:t>
      </w:r>
      <w:proofErr w:type="spellStart"/>
      <w:proofErr w:type="gramStart"/>
      <w:r w:rsidR="00490A45" w:rsidRPr="002D08CA">
        <w:rPr>
          <w:rFonts w:ascii="Arial" w:eastAsia="Meiryo" w:hAnsi="Arial" w:cs="Arial"/>
          <w:i/>
          <w:szCs w:val="20"/>
        </w:rPr>
        <w:t>v</w:t>
      </w:r>
      <w:r w:rsidR="00490A45" w:rsidRPr="002D08CA">
        <w:rPr>
          <w:rFonts w:ascii="Arial" w:eastAsia="Meiryo" w:hAnsi="Arial" w:cs="Arial"/>
          <w:i/>
          <w:szCs w:val="20"/>
          <w:vertAlign w:val="subscript"/>
        </w:rPr>
        <w:t>c</w:t>
      </w:r>
      <w:proofErr w:type="spellEnd"/>
      <w:proofErr w:type="gramEnd"/>
      <w:r w:rsidR="00217CD6" w:rsidRPr="002D08CA">
        <w:rPr>
          <w:rFonts w:ascii="Arial" w:eastAsia="Meiryo" w:hAnsi="Arial" w:cs="Arial"/>
          <w:szCs w:val="20"/>
        </w:rPr>
        <w:t>. For static loading, where th</w:t>
      </w:r>
      <w:r w:rsidR="00217CD6">
        <w:rPr>
          <w:rFonts w:ascii="Arial" w:eastAsia="Meiryo" w:hAnsi="Arial" w:cs="Arial"/>
          <w:szCs w:val="20"/>
        </w:rPr>
        <w:t xml:space="preserve">e position of the concentrated load does not move relative to the slab, </w:t>
      </w:r>
      <w:r w:rsidR="00E3072F">
        <w:rPr>
          <w:rFonts w:ascii="Arial" w:eastAsia="Meiryo" w:hAnsi="Arial" w:cs="Arial"/>
          <w:szCs w:val="20"/>
        </w:rPr>
        <w:t xml:space="preserve">a stable cracking regime can develop around the loaded area. There may be local yielding of reinforcement. </w:t>
      </w:r>
      <w:r w:rsidR="00E56EBA">
        <w:rPr>
          <w:rFonts w:ascii="Arial" w:eastAsia="Meiryo" w:hAnsi="Arial" w:cs="Arial"/>
          <w:szCs w:val="20"/>
        </w:rPr>
        <w:t xml:space="preserve"> </w:t>
      </w:r>
      <w:r w:rsidR="00E3072F">
        <w:rPr>
          <w:rFonts w:ascii="Arial" w:eastAsia="Meiryo" w:hAnsi="Arial" w:cs="Arial"/>
          <w:szCs w:val="20"/>
        </w:rPr>
        <w:t>Under these conditions, the distribution of side shear along the along the strip</w:t>
      </w:r>
      <w:r>
        <w:rPr>
          <w:rFonts w:ascii="Arial" w:eastAsia="Meiryo" w:hAnsi="Arial" w:cs="Arial"/>
          <w:szCs w:val="20"/>
        </w:rPr>
        <w:t xml:space="preserve"> is </w:t>
      </w:r>
      <w:r w:rsidR="00490A45">
        <w:rPr>
          <w:rFonts w:ascii="Arial" w:eastAsia="Meiryo" w:hAnsi="Arial" w:cs="Arial"/>
          <w:szCs w:val="20"/>
        </w:rPr>
        <w:t>reasonably modeled</w:t>
      </w:r>
      <w:r>
        <w:rPr>
          <w:rFonts w:ascii="Arial" w:eastAsia="Meiryo" w:hAnsi="Arial" w:cs="Arial"/>
          <w:szCs w:val="20"/>
        </w:rPr>
        <w:t xml:space="preserve"> as </w:t>
      </w:r>
      <w:r w:rsidR="0026487F">
        <w:rPr>
          <w:rFonts w:ascii="Arial" w:eastAsia="Meiryo" w:hAnsi="Arial" w:cs="Arial"/>
          <w:szCs w:val="20"/>
        </w:rPr>
        <w:t>rectangular and stepped</w:t>
      </w:r>
      <w:r w:rsidR="00EF4AC7">
        <w:rPr>
          <w:rFonts w:ascii="Arial" w:eastAsia="Meiryo" w:hAnsi="Arial" w:cs="Arial"/>
          <w:szCs w:val="20"/>
        </w:rPr>
        <w:t xml:space="preserve"> (Afhami</w:t>
      </w:r>
      <w:r w:rsidR="0036221B">
        <w:rPr>
          <w:rFonts w:ascii="Arial" w:eastAsia="Meiryo" w:hAnsi="Arial" w:cs="Arial"/>
          <w:szCs w:val="20"/>
        </w:rPr>
        <w:t xml:space="preserve"> et al</w:t>
      </w:r>
      <w:r w:rsidR="00EF4AC7">
        <w:rPr>
          <w:rFonts w:ascii="Arial" w:eastAsia="Meiryo" w:hAnsi="Arial" w:cs="Arial"/>
          <w:szCs w:val="20"/>
        </w:rPr>
        <w:t xml:space="preserve">, </w:t>
      </w:r>
      <w:r w:rsidR="00EF4AC7" w:rsidRPr="0036221B">
        <w:rPr>
          <w:rFonts w:ascii="Arial" w:eastAsia="Meiryo" w:hAnsi="Arial" w:cs="Arial"/>
          <w:szCs w:val="20"/>
        </w:rPr>
        <w:t>199</w:t>
      </w:r>
      <w:r w:rsidR="0036221B">
        <w:rPr>
          <w:rFonts w:ascii="Arial" w:eastAsia="Meiryo" w:hAnsi="Arial" w:cs="Arial"/>
          <w:szCs w:val="20"/>
        </w:rPr>
        <w:t>8</w:t>
      </w:r>
      <w:r w:rsidR="00EF4AC7">
        <w:rPr>
          <w:rFonts w:ascii="Arial" w:eastAsia="Meiryo" w:hAnsi="Arial" w:cs="Arial"/>
          <w:szCs w:val="20"/>
        </w:rPr>
        <w:t>)</w:t>
      </w:r>
      <w:r>
        <w:rPr>
          <w:rFonts w:ascii="Arial" w:eastAsia="Meiryo" w:hAnsi="Arial" w:cs="Arial"/>
          <w:szCs w:val="20"/>
        </w:rPr>
        <w:t xml:space="preserve">. </w:t>
      </w:r>
      <w:r w:rsidR="00D02B02">
        <w:rPr>
          <w:rFonts w:ascii="Arial" w:eastAsia="Century Gothic" w:hAnsi="Arial" w:cs="Arial"/>
        </w:rPr>
        <w:t>From static equilibrium:</w:t>
      </w:r>
    </w:p>
    <w:p w:rsidR="00D02B02" w:rsidRDefault="00D02B02" w:rsidP="00D02B02">
      <w:pPr>
        <w:spacing w:before="200" w:after="200"/>
        <w:rPr>
          <w:rFonts w:ascii="Arial" w:eastAsia="Century Gothic" w:hAnsi="Arial" w:cs="Arial"/>
        </w:rPr>
      </w:pPr>
      <w:r w:rsidRPr="00FC0D95">
        <w:rPr>
          <w:rFonts w:ascii="Arial" w:eastAsia="Century Gothic" w:hAnsi="Arial" w:cs="Arial"/>
        </w:rPr>
        <w:t>[</w:t>
      </w:r>
      <w:r>
        <w:rPr>
          <w:rFonts w:ascii="Arial" w:eastAsia="Century Gothic" w:hAnsi="Arial" w:cs="Arial"/>
        </w:rPr>
        <w:t>1</w:t>
      </w:r>
      <w:r w:rsidRPr="00FC0D95">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m:t>
            </m:r>
          </m:sub>
        </m:sSub>
        <m:r>
          <w:rPr>
            <w:rFonts w:ascii="Cambria Math" w:eastAsia="Century Gothic" w:hAnsi="Cambria Math" w:cs="Arial"/>
          </w:rPr>
          <m:t>=</m:t>
        </m:r>
        <m:rad>
          <m:radPr>
            <m:degHide m:val="1"/>
            <m:ctrlPr>
              <w:rPr>
                <w:rFonts w:ascii="Cambria Math" w:eastAsia="Century Gothic" w:hAnsi="Cambria Math" w:cs="Arial"/>
                <w:i/>
              </w:rPr>
            </m:ctrlPr>
          </m:radPr>
          <m:deg/>
          <m:e>
            <m:f>
              <m:fPr>
                <m:ctrlPr>
                  <w:rPr>
                    <w:rFonts w:ascii="Cambria Math" w:eastAsia="Century Gothic" w:hAnsi="Cambria Math" w:cs="Arial"/>
                    <w:i/>
                  </w:rPr>
                </m:ctrlPr>
              </m:fPr>
              <m:num>
                <m:sSub>
                  <m:sSubPr>
                    <m:ctrlPr>
                      <w:rPr>
                        <w:rFonts w:ascii="Cambria Math" w:eastAsia="Century Gothic" w:hAnsi="Cambria Math" w:cs="Arial"/>
                        <w:i/>
                      </w:rPr>
                    </m:ctrlPr>
                  </m:sSubPr>
                  <m:e>
                    <m:r>
                      <w:rPr>
                        <w:rFonts w:ascii="Cambria Math" w:eastAsia="Century Gothic" w:hAnsi="Cambria Math" w:cs="Arial"/>
                      </w:rPr>
                      <m:t>2M</m:t>
                    </m:r>
                  </m:e>
                  <m:sub>
                    <m:r>
                      <w:rPr>
                        <w:rFonts w:ascii="Cambria Math" w:eastAsia="Century Gothic" w:hAnsi="Cambria Math" w:cs="Arial"/>
                      </w:rPr>
                      <m:t>s</m:t>
                    </m:r>
                  </m:sub>
                </m:sSub>
              </m:num>
              <m:den>
                <m:d>
                  <m:dPr>
                    <m:ctrlPr>
                      <w:rPr>
                        <w:rFonts w:ascii="Cambria Math" w:eastAsia="Century Gothic" w:hAnsi="Cambria Math" w:cs="Arial"/>
                        <w:i/>
                      </w:rPr>
                    </m:ctrlPr>
                  </m:dPr>
                  <m:e>
                    <m:r>
                      <w:rPr>
                        <w:rFonts w:ascii="Cambria Math" w:eastAsia="Century Gothic" w:hAnsi="Cambria Math" w:cs="Arial"/>
                      </w:rPr>
                      <m:t>1+</m:t>
                    </m:r>
                    <m:sSup>
                      <m:sSupPr>
                        <m:ctrlPr>
                          <w:rPr>
                            <w:rFonts w:ascii="Cambria Math" w:eastAsia="Century Gothic" w:hAnsi="Cambria Math" w:cs="Arial"/>
                            <w:i/>
                          </w:rPr>
                        </m:ctrlPr>
                      </m:sSupPr>
                      <m:e>
                        <m:r>
                          <w:rPr>
                            <w:rFonts w:ascii="Cambria Math" w:eastAsia="Century Gothic" w:hAnsi="Cambria Math" w:cs="Arial"/>
                          </w:rPr>
                          <m:t>χ</m:t>
                        </m:r>
                      </m:e>
                      <m:sup>
                        <m:r>
                          <w:rPr>
                            <w:rFonts w:ascii="Cambria Math" w:eastAsia="Century Gothic" w:hAnsi="Cambria Math" w:cs="Arial"/>
                          </w:rPr>
                          <m:t>2</m:t>
                        </m:r>
                      </m:sup>
                    </m:sSup>
                  </m:e>
                </m:d>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m:t>
                    </m:r>
                  </m:sub>
                </m:sSub>
              </m:den>
            </m:f>
          </m:e>
        </m:rad>
      </m:oMath>
    </w:p>
    <w:p w:rsidR="00D02B02" w:rsidRPr="002D08CA" w:rsidRDefault="00D02B02" w:rsidP="002D08CA">
      <w:pPr>
        <w:spacing w:before="200"/>
        <w:jc w:val="both"/>
        <w:rPr>
          <w:rFonts w:ascii="Arial" w:eastAsia="Century Gothic" w:hAnsi="Arial" w:cs="Arial"/>
        </w:rPr>
      </w:pPr>
      <w:r w:rsidRPr="002D08CA">
        <w:rPr>
          <w:rFonts w:ascii="Arial" w:eastAsia="Century Gothic" w:hAnsi="Arial" w:cs="Arial"/>
        </w:rPr>
        <w:lastRenderedPageBreak/>
        <w:t xml:space="preserve">In the case of very wide arch strips or where </w:t>
      </w:r>
      <w:proofErr w:type="spellStart"/>
      <w:r w:rsidRPr="002D08CA">
        <w:rPr>
          <w:rFonts w:ascii="Arial" w:eastAsia="Century Gothic" w:hAnsi="Arial" w:cs="Arial"/>
          <w:i/>
        </w:rPr>
        <w:t>M</w:t>
      </w:r>
      <w:r w:rsidRPr="002D08CA">
        <w:rPr>
          <w:rFonts w:ascii="Arial" w:eastAsia="Century Gothic" w:hAnsi="Arial" w:cs="Arial"/>
          <w:i/>
          <w:vertAlign w:val="subscript"/>
        </w:rPr>
        <w:t>s</w:t>
      </w:r>
      <w:proofErr w:type="spellEnd"/>
      <w:r w:rsidRPr="002D08CA">
        <w:rPr>
          <w:rFonts w:ascii="Arial" w:eastAsia="Century Gothic" w:hAnsi="Arial" w:cs="Arial"/>
        </w:rPr>
        <w:t xml:space="preserve"> is small, </w:t>
      </w:r>
      <m:oMath>
        <m:d>
          <m:dPr>
            <m:ctrlPr>
              <w:rPr>
                <w:rFonts w:ascii="Arial" w:eastAsia="Century Gothic" w:hAnsi="Arial" w:cs="Arial"/>
                <w:i/>
              </w:rPr>
            </m:ctrlPr>
          </m:dPr>
          <m:e>
            <m:r>
              <w:rPr>
                <w:rFonts w:ascii="Arial" w:eastAsia="Century Gothic" w:hAnsi="Arial" w:cs="Arial"/>
              </w:rPr>
              <m:t>1+</m:t>
            </m:r>
            <m:r>
              <w:rPr>
                <w:rFonts w:ascii="Cambria Math" w:eastAsia="Century Gothic" w:hAnsi="Cambria Math" w:cs="Arial"/>
              </w:rPr>
              <m:t>χ</m:t>
            </m:r>
          </m:e>
        </m:d>
        <m:sSub>
          <m:sSubPr>
            <m:ctrlPr>
              <w:rPr>
                <w:rFonts w:ascii="Cambria Math" w:eastAsia="Century Gothic" w:hAnsi="Arial" w:cs="Arial"/>
                <w:i/>
              </w:rPr>
            </m:ctrlPr>
          </m:sSubPr>
          <m:e>
            <m:r>
              <w:rPr>
                <w:rFonts w:ascii="Cambria Math" w:eastAsia="Century Gothic" w:hAnsi="Arial" w:cs="Arial"/>
              </w:rPr>
              <m:t>l</m:t>
            </m:r>
          </m:e>
          <m:sub>
            <m:r>
              <w:rPr>
                <w:rFonts w:ascii="Cambria Math" w:eastAsia="Century Gothic" w:hAnsi="Arial" w:cs="Arial"/>
              </w:rPr>
              <m:t>s</m:t>
            </m:r>
          </m:sub>
        </m:sSub>
      </m:oMath>
      <w:r w:rsidRPr="002D08CA">
        <w:rPr>
          <w:rFonts w:ascii="Arial" w:eastAsia="Century Gothic" w:hAnsi="Arial" w:cs="Arial"/>
        </w:rPr>
        <w:t xml:space="preserve"> may be less than the </w:t>
      </w:r>
      <w:r w:rsidRPr="002D08CA">
        <w:rPr>
          <w:rFonts w:ascii="Arial" w:eastAsia="Meiryo" w:hAnsi="Arial" w:cs="Arial"/>
          <w:szCs w:val="20"/>
        </w:rPr>
        <w:t xml:space="preserve">width </w:t>
      </w:r>
      <w:r w:rsidRPr="002D08CA">
        <w:rPr>
          <w:rFonts w:ascii="Arial" w:eastAsia="Meiryo" w:hAnsi="Arial" w:cs="Arial"/>
          <w:i/>
          <w:szCs w:val="20"/>
        </w:rPr>
        <w:t xml:space="preserve">b. </w:t>
      </w:r>
      <w:r w:rsidRPr="002D08CA">
        <w:rPr>
          <w:rFonts w:ascii="Arial" w:eastAsia="Meiryo" w:hAnsi="Arial" w:cs="Arial"/>
          <w:szCs w:val="20"/>
        </w:rPr>
        <w:t>In this case it is assumed that the arched strut does not develop and the column face is loaded</w:t>
      </w:r>
      <w:r w:rsidRPr="002D08CA">
        <w:rPr>
          <w:rFonts w:ascii="Arial" w:eastAsia="Century Gothic" w:hAnsi="Arial" w:cs="Arial"/>
        </w:rPr>
        <w:t xml:space="preserve"> in one-way shear. Hence:</w:t>
      </w:r>
    </w:p>
    <w:p w:rsidR="001B0777" w:rsidRDefault="00D02B02" w:rsidP="00887BAF">
      <w:pPr>
        <w:spacing w:before="200" w:after="200"/>
        <w:rPr>
          <w:rFonts w:ascii="Arial" w:eastAsia="Century Gothic" w:hAnsi="Arial" w:cs="Arial"/>
        </w:rPr>
      </w:pPr>
      <w:r w:rsidRPr="00FC0D95">
        <w:rPr>
          <w:rFonts w:ascii="Arial" w:eastAsia="Century Gothic" w:hAnsi="Arial" w:cs="Arial"/>
        </w:rPr>
        <w:t xml:space="preserve"> </w:t>
      </w:r>
      <w:r w:rsidR="001B0777" w:rsidRPr="00FC0D95">
        <w:rPr>
          <w:rFonts w:ascii="Arial" w:eastAsia="Century Gothic" w:hAnsi="Arial" w:cs="Arial"/>
        </w:rPr>
        <w:t>[</w:t>
      </w:r>
      <w:r>
        <w:rPr>
          <w:rFonts w:ascii="Arial" w:eastAsia="Century Gothic" w:hAnsi="Arial" w:cs="Arial"/>
        </w:rPr>
        <w:t>2</w:t>
      </w:r>
      <w:r w:rsidR="001B0777" w:rsidRPr="00FC0D95">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P</m:t>
            </m:r>
          </m:e>
          <m:sub>
            <m:r>
              <w:rPr>
                <w:rFonts w:ascii="Cambria Math" w:eastAsia="Century Gothic" w:hAnsi="Cambria Math" w:cs="Arial"/>
              </w:rPr>
              <m:t>s</m:t>
            </m:r>
          </m:sub>
        </m:sSub>
        <m:r>
          <w:rPr>
            <w:rFonts w:ascii="Cambria Math" w:eastAsia="Century Gothic" w:hAnsi="Cambria Math" w:cs="Arial"/>
          </w:rPr>
          <m:t>=</m:t>
        </m:r>
        <m:d>
          <m:dPr>
            <m:ctrlPr>
              <w:rPr>
                <w:rFonts w:ascii="Cambria Math" w:eastAsia="Century Gothic" w:hAnsi="Cambria Math" w:cs="Arial"/>
                <w:i/>
              </w:rPr>
            </m:ctrlPr>
          </m:dPr>
          <m:e>
            <m:r>
              <w:rPr>
                <w:rFonts w:ascii="Cambria Math" w:eastAsia="Century Gothic" w:hAnsi="Cambria Math" w:cs="Arial"/>
              </w:rPr>
              <m:t>1+χ</m:t>
            </m:r>
          </m:e>
        </m:d>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m:t>
            </m:r>
          </m:sub>
        </m:sSub>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m:t>
            </m:r>
          </m:sub>
        </m:sSub>
        <m:r>
          <m:rPr>
            <m:nor/>
          </m:rPr>
          <w:rPr>
            <w:rFonts w:ascii="Cambria Math" w:eastAsia="Century Gothic" w:hAnsi="Cambria Math" w:cs="Arial"/>
          </w:rPr>
          <m:t xml:space="preserve">   </m:t>
        </m:r>
        <w:proofErr w:type="gramStart"/>
        <m:r>
          <m:rPr>
            <m:nor/>
          </m:rPr>
          <w:rPr>
            <w:rFonts w:ascii="Arial" w:eastAsia="Century Gothic" w:hAnsi="Arial" w:cs="Arial"/>
          </w:rPr>
          <m:t>but</m:t>
        </m:r>
        <w:proofErr w:type="gramEnd"/>
        <m:r>
          <m:rPr>
            <m:nor/>
          </m:rPr>
          <w:rPr>
            <w:rFonts w:ascii="Arial" w:eastAsia="Century Gothic" w:hAnsi="Arial" w:cs="Arial"/>
          </w:rPr>
          <m:t xml:space="preserve"> not less than</m:t>
        </m:r>
        <m:r>
          <m:rPr>
            <m:nor/>
          </m:rPr>
          <w:rPr>
            <w:rFonts w:ascii="Cambria Math" w:eastAsia="Century Gothic" w:hAnsi="Arial" w:cs="Arial"/>
          </w:rPr>
          <m:t xml:space="preserve">  </m:t>
        </m:r>
        <m:r>
          <m:rPr>
            <m:nor/>
          </m:rPr>
          <w:rPr>
            <w:rFonts w:ascii="Cambria Math" w:eastAsia="Century Gothic" w:hAnsi="Cambria Math" w:cs="Arial"/>
          </w:rPr>
          <m:t xml:space="preserve"> </m:t>
        </m:r>
        <m:r>
          <w:rPr>
            <w:rFonts w:ascii="Cambria Math" w:eastAsia="Century Gothic" w:hAnsi="Cambria Math" w:cs="Arial"/>
          </w:rPr>
          <m:t>b×</m:t>
        </m:r>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m:t>
            </m:r>
          </m:sub>
        </m:sSub>
      </m:oMath>
    </w:p>
    <w:p w:rsidR="00C80922" w:rsidRDefault="00C80922" w:rsidP="00C80922">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Pr>
          <w:rFonts w:ascii="Arial" w:eastAsia="Meiryo" w:hAnsi="Arial" w:cs="Arial"/>
          <w:b/>
          <w:szCs w:val="20"/>
        </w:rPr>
        <w:t xml:space="preserve">Arched Strut </w:t>
      </w:r>
      <w:r w:rsidR="00E9602F">
        <w:rPr>
          <w:rFonts w:ascii="Arial" w:eastAsia="Meiryo" w:hAnsi="Arial" w:cs="Arial"/>
          <w:b/>
          <w:szCs w:val="20"/>
        </w:rPr>
        <w:t>for</w:t>
      </w:r>
      <w:r>
        <w:rPr>
          <w:rFonts w:ascii="Arial" w:eastAsia="Meiryo" w:hAnsi="Arial" w:cs="Arial"/>
          <w:b/>
          <w:szCs w:val="20"/>
        </w:rPr>
        <w:t xml:space="preserve"> Patch Load</w:t>
      </w:r>
    </w:p>
    <w:p w:rsidR="006552F6" w:rsidRDefault="007E36BA" w:rsidP="002D08CA">
      <w:pPr>
        <w:spacing w:before="200"/>
        <w:jc w:val="both"/>
        <w:rPr>
          <w:rFonts w:ascii="Arial" w:hAnsi="Arial"/>
          <w:noProof/>
          <w:lang w:val="en-US"/>
        </w:rPr>
      </w:pPr>
      <w:r>
        <w:rPr>
          <w:rFonts w:ascii="Arial" w:eastAsia="Meiryo" w:hAnsi="Arial" w:cs="Arial"/>
          <w:szCs w:val="20"/>
        </w:rPr>
        <w:t>A</w:t>
      </w:r>
      <w:r w:rsidR="00192222" w:rsidRPr="002D08CA">
        <w:rPr>
          <w:rFonts w:ascii="Arial" w:eastAsia="Meiryo" w:hAnsi="Arial" w:cs="Arial"/>
          <w:szCs w:val="20"/>
        </w:rPr>
        <w:t>n extension of the Strip Model</w:t>
      </w:r>
      <w:r>
        <w:rPr>
          <w:rFonts w:ascii="Arial" w:eastAsia="Meiryo" w:hAnsi="Arial" w:cs="Arial"/>
          <w:szCs w:val="20"/>
        </w:rPr>
        <w:t xml:space="preserve"> (</w:t>
      </w:r>
      <w:r w:rsidRPr="002D08CA">
        <w:rPr>
          <w:rFonts w:ascii="Arial" w:eastAsia="Meiryo" w:hAnsi="Arial" w:cs="Arial"/>
          <w:szCs w:val="20"/>
        </w:rPr>
        <w:t>Lantsoght et al</w:t>
      </w:r>
      <w:r>
        <w:rPr>
          <w:rFonts w:ascii="Arial" w:eastAsia="Meiryo" w:hAnsi="Arial" w:cs="Arial"/>
          <w:szCs w:val="20"/>
        </w:rPr>
        <w:t xml:space="preserve">. </w:t>
      </w:r>
      <w:r w:rsidRPr="002D08CA">
        <w:rPr>
          <w:rFonts w:ascii="Arial" w:eastAsia="Meiryo" w:hAnsi="Arial" w:cs="Arial"/>
          <w:szCs w:val="20"/>
        </w:rPr>
        <w:t>2017</w:t>
      </w:r>
      <w:r>
        <w:rPr>
          <w:rFonts w:ascii="Arial" w:eastAsia="Meiryo" w:hAnsi="Arial" w:cs="Arial"/>
          <w:szCs w:val="20"/>
        </w:rPr>
        <w:t>)</w:t>
      </w:r>
      <w:r w:rsidR="00192222" w:rsidRPr="002D08CA">
        <w:rPr>
          <w:rFonts w:ascii="Arial" w:eastAsia="Meiryo" w:hAnsi="Arial" w:cs="Arial"/>
          <w:szCs w:val="20"/>
        </w:rPr>
        <w:t xml:space="preserve"> </w:t>
      </w:r>
      <w:r>
        <w:rPr>
          <w:rFonts w:ascii="Arial" w:eastAsia="Meiryo" w:hAnsi="Arial" w:cs="Arial"/>
          <w:szCs w:val="20"/>
        </w:rPr>
        <w:t>examines</w:t>
      </w:r>
      <w:r w:rsidR="00DB6D24" w:rsidRPr="002D08CA">
        <w:rPr>
          <w:rFonts w:ascii="Arial" w:eastAsia="Meiryo" w:hAnsi="Arial" w:cs="Arial"/>
          <w:szCs w:val="20"/>
        </w:rPr>
        <w:t xml:space="preserve"> a one-way slab bridge </w:t>
      </w:r>
      <w:r w:rsidR="007D52C5" w:rsidRPr="002D08CA">
        <w:rPr>
          <w:rFonts w:ascii="Arial" w:eastAsia="Meiryo" w:hAnsi="Arial" w:cs="Arial"/>
          <w:szCs w:val="20"/>
        </w:rPr>
        <w:t>under a concentrated load applied through a stiff platen. T</w:t>
      </w:r>
      <w:r w:rsidR="00DB6D24" w:rsidRPr="002D08CA">
        <w:rPr>
          <w:rFonts w:ascii="Arial" w:eastAsia="Meiryo" w:hAnsi="Arial" w:cs="Arial"/>
          <w:szCs w:val="20"/>
        </w:rPr>
        <w:t xml:space="preserve">he capacities given by the method </w:t>
      </w:r>
      <w:r w:rsidR="007D52C5" w:rsidRPr="002D08CA">
        <w:rPr>
          <w:rFonts w:ascii="Arial" w:eastAsia="Meiryo" w:hAnsi="Arial" w:cs="Arial"/>
          <w:szCs w:val="20"/>
        </w:rPr>
        <w:t>are</w:t>
      </w:r>
      <w:r w:rsidR="00DB6D24" w:rsidRPr="002D08CA">
        <w:rPr>
          <w:rFonts w:ascii="Arial" w:eastAsia="Meiryo" w:hAnsi="Arial" w:cs="Arial"/>
          <w:szCs w:val="20"/>
        </w:rPr>
        <w:t xml:space="preserve"> in good agreement with test results. </w:t>
      </w:r>
      <w:r w:rsidR="007D52C5" w:rsidRPr="002D08CA">
        <w:rPr>
          <w:rFonts w:ascii="Arial" w:eastAsia="Meiryo" w:hAnsi="Arial" w:cs="Arial"/>
          <w:szCs w:val="20"/>
        </w:rPr>
        <w:t xml:space="preserve">There is a subtle difference between the case of a </w:t>
      </w:r>
      <w:r w:rsidR="00192222" w:rsidRPr="002D08CA">
        <w:rPr>
          <w:rFonts w:ascii="Arial" w:eastAsia="Meiryo" w:hAnsi="Arial" w:cs="Arial"/>
          <w:szCs w:val="20"/>
        </w:rPr>
        <w:t xml:space="preserve">load applied through a </w:t>
      </w:r>
      <w:r w:rsidR="007D52C5" w:rsidRPr="002D08CA">
        <w:rPr>
          <w:rFonts w:ascii="Arial" w:eastAsia="Meiryo" w:hAnsi="Arial" w:cs="Arial"/>
          <w:szCs w:val="20"/>
        </w:rPr>
        <w:t xml:space="preserve">hard plate (or column) and a true patch load. </w:t>
      </w:r>
      <w:r w:rsidR="00DB6D24" w:rsidRPr="002D08CA">
        <w:rPr>
          <w:rFonts w:ascii="Arial" w:eastAsia="Meiryo" w:hAnsi="Arial" w:cs="Arial"/>
          <w:szCs w:val="20"/>
        </w:rPr>
        <w:t xml:space="preserve">Figure </w:t>
      </w:r>
      <w:r w:rsidR="00BE48D4" w:rsidRPr="002D08CA">
        <w:rPr>
          <w:rFonts w:ascii="Arial" w:eastAsia="Meiryo" w:hAnsi="Arial" w:cs="Arial"/>
          <w:szCs w:val="20"/>
        </w:rPr>
        <w:t>3</w:t>
      </w:r>
      <w:r w:rsidR="00DB6D24" w:rsidRPr="002D08CA">
        <w:rPr>
          <w:rFonts w:ascii="Arial" w:eastAsia="Meiryo" w:hAnsi="Arial" w:cs="Arial"/>
          <w:szCs w:val="20"/>
        </w:rPr>
        <w:t xml:space="preserve"> shows the loading diagram for an arch strip that is </w:t>
      </w:r>
      <w:r w:rsidR="006552F6" w:rsidRPr="002D08CA">
        <w:rPr>
          <w:rFonts w:ascii="Arial" w:eastAsia="Meiryo" w:hAnsi="Arial" w:cs="Arial"/>
          <w:szCs w:val="20"/>
        </w:rPr>
        <w:t xml:space="preserve">distributing a patch load applied over length </w:t>
      </w:r>
      <w:r w:rsidR="006552F6" w:rsidRPr="002D08CA">
        <w:rPr>
          <w:rFonts w:ascii="Arial" w:eastAsia="Meiryo" w:hAnsi="Arial" w:cs="Arial"/>
          <w:i/>
          <w:szCs w:val="20"/>
        </w:rPr>
        <w:t>c</w:t>
      </w:r>
      <w:r w:rsidR="006552F6" w:rsidRPr="002D08CA">
        <w:rPr>
          <w:rFonts w:ascii="Arial" w:eastAsia="Meiryo" w:hAnsi="Arial" w:cs="Arial"/>
          <w:szCs w:val="20"/>
        </w:rPr>
        <w:t>.</w:t>
      </w:r>
      <w:r w:rsidR="0003369A" w:rsidRPr="002D08CA">
        <w:rPr>
          <w:rFonts w:ascii="Arial" w:hAnsi="Arial"/>
          <w:noProof/>
          <w:lang w:val="en-US"/>
        </w:rPr>
        <w:t xml:space="preserve"> </w:t>
      </w:r>
    </w:p>
    <w:p w:rsidR="00841F22" w:rsidRPr="002D08CA" w:rsidRDefault="00841F22" w:rsidP="00841F22">
      <w:pPr>
        <w:spacing w:before="200"/>
        <w:jc w:val="both"/>
        <w:rPr>
          <w:rFonts w:ascii="Arial" w:hAnsi="Arial"/>
        </w:rPr>
      </w:pPr>
    </w:p>
    <w:p w:rsidR="00EF43B5" w:rsidRDefault="00EF43B5" w:rsidP="009736E4">
      <w:pPr>
        <w:jc w:val="center"/>
        <w:rPr>
          <w:rFonts w:ascii="Arial" w:eastAsia="Century Gothic" w:hAnsi="Arial" w:cs="Arial"/>
        </w:rPr>
      </w:pPr>
      <w:r w:rsidRPr="00EF43B5">
        <w:rPr>
          <w:noProof/>
          <w:lang w:val="en-US"/>
        </w:rPr>
        <w:drawing>
          <wp:inline distT="0" distB="0" distL="0" distR="0" wp14:anchorId="465F4915" wp14:editId="6138D7F7">
            <wp:extent cx="2533756" cy="1560319"/>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3805" cy="1609614"/>
                    </a:xfrm>
                    <a:prstGeom prst="rect">
                      <a:avLst/>
                    </a:prstGeom>
                  </pic:spPr>
                </pic:pic>
              </a:graphicData>
            </a:graphic>
          </wp:inline>
        </w:drawing>
      </w:r>
    </w:p>
    <w:p w:rsidR="00A37767" w:rsidRDefault="00A37767" w:rsidP="00057A97">
      <w:pPr>
        <w:spacing w:before="120" w:after="200"/>
        <w:jc w:val="center"/>
        <w:rPr>
          <w:rFonts w:ascii="Arial" w:eastAsia="Century Gothic" w:hAnsi="Arial" w:cs="Arial"/>
        </w:rPr>
      </w:pPr>
      <w:r w:rsidRPr="00FC0D95">
        <w:rPr>
          <w:rFonts w:ascii="Arial" w:eastAsia="Century Gothic" w:hAnsi="Arial" w:cs="Arial"/>
        </w:rPr>
        <w:t xml:space="preserve">Figure </w:t>
      </w:r>
      <w:r w:rsidR="00D02B02">
        <w:rPr>
          <w:rFonts w:ascii="Arial" w:eastAsia="Century Gothic" w:hAnsi="Arial" w:cs="Arial"/>
        </w:rPr>
        <w:t>3</w:t>
      </w:r>
      <w:r w:rsidRPr="00FC0D95">
        <w:rPr>
          <w:rFonts w:ascii="Arial" w:eastAsia="Century Gothic" w:hAnsi="Arial" w:cs="Arial"/>
        </w:rPr>
        <w:t xml:space="preserve">: </w:t>
      </w:r>
      <w:r>
        <w:rPr>
          <w:rFonts w:ascii="Arial" w:eastAsia="Century Gothic" w:hAnsi="Arial" w:cs="Arial"/>
        </w:rPr>
        <w:t>Strip with Patch Loading</w:t>
      </w:r>
    </w:p>
    <w:p w:rsidR="00A37767" w:rsidRPr="002D08CA" w:rsidRDefault="00B0757B" w:rsidP="002D08CA">
      <w:pPr>
        <w:spacing w:before="200"/>
        <w:jc w:val="both"/>
        <w:rPr>
          <w:rFonts w:ascii="Arial" w:eastAsia="Meiryo" w:hAnsi="Arial" w:cs="Arial"/>
          <w:szCs w:val="20"/>
        </w:rPr>
      </w:pPr>
      <w:r w:rsidRPr="002D08CA">
        <w:rPr>
          <w:rFonts w:ascii="Arial" w:eastAsia="Meiryo" w:hAnsi="Arial" w:cs="Arial"/>
          <w:szCs w:val="20"/>
        </w:rPr>
        <w:t xml:space="preserve">As before, a dashed line indicates the arched strut acting within the strip. In this case, the arch is doubly curved in response to the distributed loads applied to the strip. </w:t>
      </w:r>
      <w:r w:rsidR="006552F6" w:rsidRPr="002D08CA">
        <w:rPr>
          <w:rFonts w:ascii="Arial" w:eastAsia="Meiryo" w:hAnsi="Arial" w:cs="Arial"/>
          <w:szCs w:val="20"/>
        </w:rPr>
        <w:t xml:space="preserve">From static equilibrium, the length </w:t>
      </w:r>
      <w:r w:rsidR="006552F6" w:rsidRPr="002D08CA">
        <w:rPr>
          <w:rFonts w:ascii="Arial" w:eastAsia="Meiryo" w:hAnsi="Arial" w:cs="Arial"/>
          <w:i/>
          <w:szCs w:val="20"/>
        </w:rPr>
        <w:t>l</w:t>
      </w:r>
      <w:r w:rsidR="006552F6" w:rsidRPr="002D08CA">
        <w:rPr>
          <w:rFonts w:ascii="Arial" w:eastAsia="Meiryo" w:hAnsi="Arial" w:cs="Arial"/>
          <w:i/>
          <w:szCs w:val="20"/>
          <w:vertAlign w:val="subscript"/>
        </w:rPr>
        <w:t>s</w:t>
      </w:r>
      <w:r w:rsidR="006552F6" w:rsidRPr="002D08CA">
        <w:rPr>
          <w:rFonts w:ascii="Arial" w:eastAsia="Meiryo" w:hAnsi="Arial" w:cs="Arial"/>
          <w:szCs w:val="20"/>
        </w:rPr>
        <w:t xml:space="preserve"> is given as:</w:t>
      </w:r>
    </w:p>
    <w:p w:rsidR="00DF55F2" w:rsidRDefault="00DF55F2" w:rsidP="00DF55F2">
      <w:pPr>
        <w:spacing w:before="200" w:after="200"/>
        <w:rPr>
          <w:rFonts w:ascii="Arial" w:eastAsia="Century Gothic" w:hAnsi="Arial" w:cs="Arial"/>
        </w:rPr>
      </w:pPr>
      <w:r w:rsidRPr="00FC0D95">
        <w:rPr>
          <w:rFonts w:ascii="Arial" w:eastAsia="Century Gothic" w:hAnsi="Arial" w:cs="Arial"/>
        </w:rPr>
        <w:t>[</w:t>
      </w:r>
      <w:r w:rsidR="00192222">
        <w:rPr>
          <w:rFonts w:ascii="Arial" w:eastAsia="Century Gothic" w:hAnsi="Arial" w:cs="Arial"/>
        </w:rPr>
        <w:t>3</w:t>
      </w:r>
      <w:r w:rsidRPr="00FC0D95">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m:t>
            </m:r>
          </m:sub>
        </m:sSub>
        <m:r>
          <w:rPr>
            <w:rFonts w:ascii="Cambria Math" w:eastAsia="Century Gothic" w:hAnsi="Cambria Math" w:cs="Arial"/>
          </w:rPr>
          <m:t>=</m:t>
        </m:r>
        <m:f>
          <m:fPr>
            <m:ctrlPr>
              <w:rPr>
                <w:rFonts w:ascii="Cambria Math" w:eastAsia="Century Gothic" w:hAnsi="Cambria Math" w:cs="Arial"/>
                <w:i/>
              </w:rPr>
            </m:ctrlPr>
          </m:fPr>
          <m:num>
            <m:r>
              <w:rPr>
                <w:rFonts w:ascii="Cambria Math" w:eastAsia="Century Gothic" w:hAnsi="Cambria Math" w:cs="Arial"/>
              </w:rPr>
              <m:t>c</m:t>
            </m:r>
            <m:d>
              <m:dPr>
                <m:ctrlPr>
                  <w:rPr>
                    <w:rFonts w:ascii="Cambria Math" w:eastAsia="Century Gothic" w:hAnsi="Cambria Math" w:cs="Arial"/>
                    <w:i/>
                  </w:rPr>
                </m:ctrlPr>
              </m:dPr>
              <m:e>
                <m:r>
                  <w:rPr>
                    <w:rFonts w:ascii="Cambria Math" w:eastAsia="Century Gothic" w:hAnsi="Cambria Math" w:cs="Arial"/>
                  </w:rPr>
                  <m:t>1+χ</m:t>
                </m:r>
              </m:e>
            </m:d>
          </m:num>
          <m:den>
            <m:r>
              <w:rPr>
                <w:rFonts w:ascii="Cambria Math" w:eastAsia="Century Gothic" w:hAnsi="Cambria Math" w:cs="Arial"/>
              </w:rPr>
              <m:t>2</m:t>
            </m:r>
            <m:d>
              <m:dPr>
                <m:ctrlPr>
                  <w:rPr>
                    <w:rFonts w:ascii="Cambria Math" w:eastAsia="Century Gothic" w:hAnsi="Cambria Math" w:cs="Arial"/>
                    <w:i/>
                  </w:rPr>
                </m:ctrlPr>
              </m:dPr>
              <m:e>
                <m:r>
                  <w:rPr>
                    <w:rFonts w:ascii="Cambria Math" w:eastAsia="Century Gothic" w:hAnsi="Cambria Math" w:cs="Arial"/>
                  </w:rPr>
                  <m:t>1+</m:t>
                </m:r>
                <m:sSup>
                  <m:sSupPr>
                    <m:ctrlPr>
                      <w:rPr>
                        <w:rFonts w:ascii="Cambria Math" w:eastAsia="Century Gothic" w:hAnsi="Cambria Math" w:cs="Arial"/>
                        <w:i/>
                      </w:rPr>
                    </m:ctrlPr>
                  </m:sSupPr>
                  <m:e>
                    <m:r>
                      <w:rPr>
                        <w:rFonts w:ascii="Cambria Math" w:eastAsia="Century Gothic" w:hAnsi="Cambria Math" w:cs="Arial"/>
                      </w:rPr>
                      <m:t>χ</m:t>
                    </m:r>
                  </m:e>
                  <m:sup>
                    <m:r>
                      <w:rPr>
                        <w:rFonts w:ascii="Cambria Math" w:eastAsia="Century Gothic" w:hAnsi="Cambria Math" w:cs="Arial"/>
                      </w:rPr>
                      <m:t>2</m:t>
                    </m:r>
                  </m:sup>
                </m:sSup>
              </m:e>
            </m:d>
          </m:den>
        </m:f>
        <m:d>
          <m:dPr>
            <m:begChr m:val="["/>
            <m:endChr m:val="]"/>
            <m:ctrlPr>
              <w:rPr>
                <w:rFonts w:ascii="Cambria Math" w:eastAsia="Century Gothic" w:hAnsi="Cambria Math" w:cs="Arial"/>
                <w:i/>
              </w:rPr>
            </m:ctrlPr>
          </m:dPr>
          <m:e>
            <m:r>
              <w:rPr>
                <w:rFonts w:ascii="Cambria Math" w:eastAsia="Century Gothic" w:hAnsi="Cambria Math" w:cs="Arial"/>
              </w:rPr>
              <m:t>-1+</m:t>
            </m:r>
            <m:rad>
              <m:radPr>
                <m:degHide m:val="1"/>
                <m:ctrlPr>
                  <w:rPr>
                    <w:rFonts w:ascii="Cambria Math" w:eastAsia="Century Gothic" w:hAnsi="Cambria Math" w:cs="Arial"/>
                    <w:i/>
                  </w:rPr>
                </m:ctrlPr>
              </m:radPr>
              <m:deg/>
              <m:e>
                <m:r>
                  <w:rPr>
                    <w:rFonts w:ascii="Cambria Math" w:eastAsia="Century Gothic" w:hAnsi="Cambria Math" w:cs="Arial"/>
                  </w:rPr>
                  <m:t>1+</m:t>
                </m:r>
                <m:f>
                  <m:fPr>
                    <m:ctrlPr>
                      <w:rPr>
                        <w:rFonts w:ascii="Cambria Math" w:eastAsia="Century Gothic" w:hAnsi="Cambria Math" w:cs="Arial"/>
                        <w:i/>
                      </w:rPr>
                    </m:ctrlPr>
                  </m:fPr>
                  <m:num>
                    <m:r>
                      <w:rPr>
                        <w:rFonts w:ascii="Cambria Math" w:eastAsia="Century Gothic" w:hAnsi="Cambria Math" w:cs="Arial"/>
                      </w:rPr>
                      <m:t>8</m:t>
                    </m:r>
                    <m:sSub>
                      <m:sSubPr>
                        <m:ctrlPr>
                          <w:rPr>
                            <w:rFonts w:ascii="Cambria Math" w:eastAsia="Century Gothic" w:hAnsi="Cambria Math" w:cs="Arial"/>
                            <w:i/>
                          </w:rPr>
                        </m:ctrlPr>
                      </m:sSubPr>
                      <m:e>
                        <m:r>
                          <w:rPr>
                            <w:rFonts w:ascii="Cambria Math" w:eastAsia="Century Gothic" w:hAnsi="Cambria Math" w:cs="Arial"/>
                          </w:rPr>
                          <m:t>M</m:t>
                        </m:r>
                      </m:e>
                      <m:sub>
                        <m:r>
                          <w:rPr>
                            <w:rFonts w:ascii="Cambria Math" w:eastAsia="Century Gothic" w:hAnsi="Cambria Math" w:cs="Arial"/>
                          </w:rPr>
                          <m:t>s</m:t>
                        </m:r>
                      </m:sub>
                    </m:sSub>
                    <m:d>
                      <m:dPr>
                        <m:ctrlPr>
                          <w:rPr>
                            <w:rFonts w:ascii="Cambria Math" w:eastAsia="Century Gothic" w:hAnsi="Cambria Math" w:cs="Arial"/>
                            <w:i/>
                          </w:rPr>
                        </m:ctrlPr>
                      </m:dPr>
                      <m:e>
                        <m:r>
                          <w:rPr>
                            <w:rFonts w:ascii="Cambria Math" w:eastAsia="Century Gothic" w:hAnsi="Cambria Math" w:cs="Arial"/>
                          </w:rPr>
                          <m:t>1+</m:t>
                        </m:r>
                        <m:sSup>
                          <m:sSupPr>
                            <m:ctrlPr>
                              <w:rPr>
                                <w:rFonts w:ascii="Cambria Math" w:eastAsia="Century Gothic" w:hAnsi="Cambria Math" w:cs="Arial"/>
                                <w:i/>
                              </w:rPr>
                            </m:ctrlPr>
                          </m:sSupPr>
                          <m:e>
                            <m:r>
                              <w:rPr>
                                <w:rFonts w:ascii="Cambria Math" w:eastAsia="Century Gothic" w:hAnsi="Cambria Math" w:cs="Arial"/>
                              </w:rPr>
                              <m:t>χ</m:t>
                            </m:r>
                          </m:e>
                          <m:sup>
                            <m:r>
                              <w:rPr>
                                <w:rFonts w:ascii="Cambria Math" w:eastAsia="Century Gothic" w:hAnsi="Cambria Math" w:cs="Arial"/>
                              </w:rPr>
                              <m:t>2</m:t>
                            </m:r>
                          </m:sup>
                        </m:sSup>
                      </m:e>
                    </m:d>
                  </m:num>
                  <m:den>
                    <m:sSup>
                      <m:sSupPr>
                        <m:ctrlPr>
                          <w:rPr>
                            <w:rFonts w:ascii="Cambria Math" w:eastAsia="Century Gothic" w:hAnsi="Cambria Math" w:cs="Arial"/>
                            <w:i/>
                          </w:rPr>
                        </m:ctrlPr>
                      </m:sSupPr>
                      <m:e>
                        <m:d>
                          <m:dPr>
                            <m:ctrlPr>
                              <w:rPr>
                                <w:rFonts w:ascii="Cambria Math" w:eastAsia="Century Gothic" w:hAnsi="Cambria Math" w:cs="Arial"/>
                                <w:i/>
                              </w:rPr>
                            </m:ctrlPr>
                          </m:dPr>
                          <m:e>
                            <m:r>
                              <w:rPr>
                                <w:rFonts w:ascii="Cambria Math" w:eastAsia="Century Gothic" w:hAnsi="Cambria Math" w:cs="Arial"/>
                              </w:rPr>
                              <m:t>1+χ</m:t>
                            </m:r>
                          </m:e>
                        </m:d>
                      </m:e>
                      <m:sup>
                        <m:r>
                          <w:rPr>
                            <w:rFonts w:ascii="Cambria Math" w:eastAsia="Century Gothic" w:hAnsi="Cambria Math" w:cs="Arial"/>
                          </w:rPr>
                          <m:t>2</m:t>
                        </m:r>
                      </m:sup>
                    </m:sSup>
                    <m:sSub>
                      <m:sSubPr>
                        <m:ctrlPr>
                          <w:rPr>
                            <w:rFonts w:ascii="Cambria Math" w:eastAsia="Century Gothic" w:hAnsi="Cambria Math" w:cs="Arial"/>
                            <w:i/>
                          </w:rPr>
                        </m:ctrlPr>
                      </m:sSubPr>
                      <m:e>
                        <m:sSup>
                          <m:sSupPr>
                            <m:ctrlPr>
                              <w:rPr>
                                <w:rFonts w:ascii="Cambria Math" w:eastAsia="Century Gothic" w:hAnsi="Cambria Math" w:cs="Arial"/>
                                <w:i/>
                              </w:rPr>
                            </m:ctrlPr>
                          </m:sSupPr>
                          <m:e>
                            <m:r>
                              <w:rPr>
                                <w:rFonts w:ascii="Cambria Math" w:eastAsia="Century Gothic" w:hAnsi="Cambria Math" w:cs="Arial"/>
                              </w:rPr>
                              <m:t>c</m:t>
                            </m:r>
                          </m:e>
                          <m:sup>
                            <m:r>
                              <w:rPr>
                                <w:rFonts w:ascii="Cambria Math" w:eastAsia="Century Gothic" w:hAnsi="Cambria Math" w:cs="Arial"/>
                              </w:rPr>
                              <m:t>2</m:t>
                            </m:r>
                          </m:sup>
                        </m:sSup>
                        <m:r>
                          <w:rPr>
                            <w:rFonts w:ascii="Cambria Math" w:eastAsia="Century Gothic" w:hAnsi="Cambria Math" w:cs="Arial"/>
                          </w:rPr>
                          <m:t>v</m:t>
                        </m:r>
                      </m:e>
                      <m:sub>
                        <m:r>
                          <w:rPr>
                            <w:rFonts w:ascii="Cambria Math" w:eastAsia="Century Gothic" w:hAnsi="Cambria Math" w:cs="Arial"/>
                          </w:rPr>
                          <m:t>c</m:t>
                        </m:r>
                      </m:sub>
                    </m:sSub>
                  </m:den>
                </m:f>
              </m:e>
            </m:rad>
            <m:r>
              <w:rPr>
                <w:rFonts w:ascii="Cambria Math" w:eastAsia="Century Gothic" w:hAnsi="Cambria Math" w:cs="Arial"/>
              </w:rPr>
              <m:t xml:space="preserve"> </m:t>
            </m:r>
          </m:e>
        </m:d>
      </m:oMath>
    </w:p>
    <w:p w:rsidR="006552F6" w:rsidRDefault="008614FE" w:rsidP="002D08CA">
      <w:pPr>
        <w:spacing w:before="200"/>
        <w:jc w:val="both"/>
        <w:rPr>
          <w:rFonts w:ascii="Arial" w:eastAsia="Century Gothic" w:hAnsi="Arial" w:cs="Arial"/>
        </w:rPr>
      </w:pPr>
      <w:r>
        <w:rPr>
          <w:rFonts w:ascii="Arial" w:eastAsia="Century Gothic" w:hAnsi="Arial" w:cs="Arial"/>
        </w:rPr>
        <w:t>Equation</w:t>
      </w:r>
      <w:r w:rsidR="006552F6" w:rsidRPr="002D08CA">
        <w:rPr>
          <w:rFonts w:ascii="Arial" w:eastAsia="Century Gothic" w:hAnsi="Arial" w:cs="Arial"/>
        </w:rPr>
        <w:t xml:space="preserve"> [</w:t>
      </w:r>
      <w:r w:rsidR="00192222" w:rsidRPr="002D08CA">
        <w:rPr>
          <w:rFonts w:ascii="Arial" w:eastAsia="Century Gothic" w:hAnsi="Arial" w:cs="Arial"/>
        </w:rPr>
        <w:t>3</w:t>
      </w:r>
      <w:r w:rsidR="006552F6" w:rsidRPr="002D08CA">
        <w:rPr>
          <w:rFonts w:ascii="Arial" w:eastAsia="Century Gothic" w:hAnsi="Arial" w:cs="Arial"/>
        </w:rPr>
        <w:t xml:space="preserve">] reduces to </w:t>
      </w:r>
      <w:r w:rsidR="00307E62">
        <w:rPr>
          <w:rFonts w:ascii="Arial" w:eastAsia="Century Gothic" w:hAnsi="Arial" w:cs="Arial"/>
        </w:rPr>
        <w:t xml:space="preserve">equation </w:t>
      </w:r>
      <w:r w:rsidR="006552F6" w:rsidRPr="002D08CA">
        <w:rPr>
          <w:rFonts w:ascii="Arial" w:eastAsia="Century Gothic" w:hAnsi="Arial" w:cs="Arial"/>
        </w:rPr>
        <w:t>[</w:t>
      </w:r>
      <w:r w:rsidR="00192222" w:rsidRPr="002D08CA">
        <w:rPr>
          <w:rFonts w:ascii="Arial" w:eastAsia="Century Gothic" w:hAnsi="Arial" w:cs="Arial"/>
        </w:rPr>
        <w:t>1</w:t>
      </w:r>
      <w:r w:rsidR="006552F6" w:rsidRPr="002D08CA">
        <w:rPr>
          <w:rFonts w:ascii="Arial" w:eastAsia="Century Gothic" w:hAnsi="Arial" w:cs="Arial"/>
        </w:rPr>
        <w:t xml:space="preserve">] as the dimension </w:t>
      </w:r>
      <w:r w:rsidR="006552F6" w:rsidRPr="002D08CA">
        <w:rPr>
          <w:rFonts w:ascii="Arial" w:eastAsia="Century Gothic" w:hAnsi="Arial" w:cs="Arial"/>
          <w:i/>
        </w:rPr>
        <w:t>c</w:t>
      </w:r>
      <w:r w:rsidR="006552F6" w:rsidRPr="002D08CA">
        <w:rPr>
          <w:rFonts w:ascii="Arial" w:eastAsia="Century Gothic" w:hAnsi="Arial" w:cs="Arial"/>
        </w:rPr>
        <w:t xml:space="preserve"> approaches zero.</w:t>
      </w:r>
      <w:r w:rsidR="00024416" w:rsidRPr="002D08CA">
        <w:rPr>
          <w:rFonts w:ascii="Arial" w:eastAsia="Century Gothic" w:hAnsi="Arial" w:cs="Arial"/>
        </w:rPr>
        <w:t xml:space="preserve"> As before, the total load transferred, </w:t>
      </w:r>
      <w:r w:rsidR="00024416" w:rsidRPr="002D08CA">
        <w:rPr>
          <w:rFonts w:ascii="Arial" w:eastAsia="Century Gothic" w:hAnsi="Arial" w:cs="Arial"/>
          <w:i/>
        </w:rPr>
        <w:t>P</w:t>
      </w:r>
      <w:r w:rsidR="00024416" w:rsidRPr="002D08CA">
        <w:rPr>
          <w:rFonts w:ascii="Arial" w:eastAsia="Century Gothic" w:hAnsi="Arial" w:cs="Arial"/>
          <w:i/>
          <w:vertAlign w:val="subscript"/>
        </w:rPr>
        <w:t>s</w:t>
      </w:r>
      <w:r w:rsidR="00024416" w:rsidRPr="002D08CA">
        <w:rPr>
          <w:rFonts w:ascii="Arial" w:eastAsia="Century Gothic" w:hAnsi="Arial" w:cs="Arial"/>
        </w:rPr>
        <w:t xml:space="preserve">, is given by </w:t>
      </w:r>
      <w:r w:rsidR="00307E62">
        <w:rPr>
          <w:rFonts w:ascii="Arial" w:eastAsia="Century Gothic" w:hAnsi="Arial" w:cs="Arial"/>
        </w:rPr>
        <w:t xml:space="preserve">equation </w:t>
      </w:r>
      <w:r w:rsidR="00024416" w:rsidRPr="002D08CA">
        <w:rPr>
          <w:rFonts w:ascii="Arial" w:eastAsia="Century Gothic" w:hAnsi="Arial" w:cs="Arial"/>
        </w:rPr>
        <w:t>[</w:t>
      </w:r>
      <w:r w:rsidR="00192222" w:rsidRPr="002D08CA">
        <w:rPr>
          <w:rFonts w:ascii="Arial" w:eastAsia="Century Gothic" w:hAnsi="Arial" w:cs="Arial"/>
        </w:rPr>
        <w:t>2</w:t>
      </w:r>
      <w:r w:rsidR="00024416" w:rsidRPr="002D08CA">
        <w:rPr>
          <w:rFonts w:ascii="Arial" w:eastAsia="Century Gothic" w:hAnsi="Arial" w:cs="Arial"/>
        </w:rPr>
        <w:t>].</w:t>
      </w:r>
    </w:p>
    <w:p w:rsidR="009736E4" w:rsidRDefault="009736E4" w:rsidP="002D08CA">
      <w:pPr>
        <w:spacing w:before="200"/>
        <w:jc w:val="both"/>
        <w:rPr>
          <w:rFonts w:ascii="Arial" w:eastAsia="Century Gothic" w:hAnsi="Arial" w:cs="Arial"/>
        </w:rPr>
      </w:pPr>
    </w:p>
    <w:p w:rsidR="009736E4" w:rsidRDefault="009736E4" w:rsidP="009736E4">
      <w:pPr>
        <w:keepNext/>
        <w:spacing w:after="200"/>
        <w:jc w:val="center"/>
        <w:rPr>
          <w:rFonts w:ascii="Arial" w:eastAsia="Meiryo" w:hAnsi="Arial" w:cs="Arial"/>
          <w:szCs w:val="20"/>
        </w:rPr>
      </w:pPr>
      <w:r w:rsidRPr="00BB7C20">
        <w:rPr>
          <w:rFonts w:eastAsia="Meiryo"/>
          <w:noProof/>
          <w:lang w:val="en-US"/>
        </w:rPr>
        <w:drawing>
          <wp:inline distT="0" distB="0" distL="0" distR="0" wp14:anchorId="1374D3F3" wp14:editId="03F3C189">
            <wp:extent cx="3727939" cy="130261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8586" cy="1320312"/>
                    </a:xfrm>
                    <a:prstGeom prst="rect">
                      <a:avLst/>
                    </a:prstGeom>
                    <a:noFill/>
                    <a:ln>
                      <a:noFill/>
                    </a:ln>
                  </pic:spPr>
                </pic:pic>
              </a:graphicData>
            </a:graphic>
          </wp:inline>
        </w:drawing>
      </w:r>
    </w:p>
    <w:p w:rsidR="009736E4" w:rsidRDefault="009736E4" w:rsidP="009736E4">
      <w:pPr>
        <w:keepNext/>
        <w:spacing w:before="200" w:after="200"/>
        <w:rPr>
          <w:rFonts w:ascii="Arial" w:eastAsia="Meiryo" w:hAnsi="Arial" w:cs="Arial"/>
          <w:szCs w:val="20"/>
        </w:rPr>
      </w:pPr>
      <w:r>
        <w:rPr>
          <w:rFonts w:ascii="Arial" w:eastAsia="Meiryo" w:hAnsi="Arial" w:cs="Arial"/>
          <w:szCs w:val="20"/>
        </w:rPr>
        <w:tab/>
      </w:r>
      <w:r>
        <w:rPr>
          <w:rFonts w:ascii="Arial" w:eastAsia="Meiryo" w:hAnsi="Arial" w:cs="Arial"/>
          <w:szCs w:val="20"/>
        </w:rPr>
        <w:tab/>
      </w:r>
      <w:r>
        <w:rPr>
          <w:rFonts w:ascii="Arial" w:eastAsia="Meiryo" w:hAnsi="Arial" w:cs="Arial"/>
          <w:szCs w:val="20"/>
        </w:rPr>
        <w:tab/>
      </w:r>
      <w:r>
        <w:rPr>
          <w:rFonts w:ascii="Arial" w:eastAsia="Meiryo" w:hAnsi="Arial" w:cs="Arial"/>
          <w:szCs w:val="20"/>
        </w:rPr>
        <w:tab/>
      </w:r>
      <w:r>
        <w:rPr>
          <w:rFonts w:ascii="Arial" w:eastAsia="Meiryo" w:hAnsi="Arial" w:cs="Arial"/>
          <w:szCs w:val="20"/>
        </w:rPr>
        <w:tab/>
      </w:r>
      <w:r>
        <w:rPr>
          <w:rFonts w:ascii="Arial" w:eastAsia="Meiryo" w:hAnsi="Arial" w:cs="Arial"/>
          <w:szCs w:val="20"/>
        </w:rPr>
        <w:tab/>
      </w:r>
      <w:r>
        <w:rPr>
          <w:rFonts w:ascii="Arial" w:eastAsia="Meiryo" w:hAnsi="Arial" w:cs="Arial"/>
          <w:szCs w:val="20"/>
        </w:rPr>
        <w:tab/>
      </w:r>
      <w:r>
        <w:rPr>
          <w:rFonts w:ascii="Arial" w:eastAsia="Meiryo" w:hAnsi="Arial" w:cs="Arial"/>
          <w:szCs w:val="20"/>
        </w:rPr>
        <w:tab/>
      </w:r>
      <w:r>
        <w:rPr>
          <w:rFonts w:ascii="Arial" w:eastAsia="Meiryo" w:hAnsi="Arial" w:cs="Arial"/>
          <w:szCs w:val="20"/>
        </w:rPr>
        <w:tab/>
      </w:r>
      <w:r>
        <w:rPr>
          <w:rFonts w:ascii="Arial" w:eastAsia="Meiryo" w:hAnsi="Arial" w:cs="Arial"/>
          <w:szCs w:val="20"/>
        </w:rPr>
        <w:tab/>
      </w:r>
      <w:r>
        <w:rPr>
          <w:rFonts w:ascii="Arial" w:eastAsia="Meiryo" w:hAnsi="Arial" w:cs="Arial"/>
          <w:szCs w:val="20"/>
        </w:rPr>
        <w:tab/>
      </w:r>
      <w:r>
        <w:rPr>
          <w:rFonts w:ascii="Arial" w:eastAsia="Meiryo" w:hAnsi="Arial" w:cs="Arial"/>
          <w:szCs w:val="20"/>
        </w:rPr>
        <w:tab/>
        <w:t>a) Partial Plan                               b) Section</w:t>
      </w:r>
    </w:p>
    <w:p w:rsidR="009736E4" w:rsidRPr="002D08CA" w:rsidRDefault="009736E4" w:rsidP="009736E4">
      <w:pPr>
        <w:spacing w:before="200"/>
        <w:jc w:val="center"/>
        <w:rPr>
          <w:rFonts w:ascii="Arial" w:eastAsia="Century Gothic" w:hAnsi="Arial" w:cs="Arial"/>
        </w:rPr>
      </w:pPr>
      <w:r w:rsidRPr="006208E4">
        <w:rPr>
          <w:rFonts w:ascii="Arial" w:eastAsia="Century Gothic" w:hAnsi="Arial" w:cs="Arial"/>
        </w:rPr>
        <w:t xml:space="preserve">Figure </w:t>
      </w:r>
      <w:r>
        <w:rPr>
          <w:rFonts w:ascii="Arial" w:eastAsia="Century Gothic" w:hAnsi="Arial" w:cs="Arial"/>
        </w:rPr>
        <w:t>4</w:t>
      </w:r>
      <w:r w:rsidRPr="006208E4">
        <w:rPr>
          <w:rFonts w:ascii="Arial" w:eastAsia="Century Gothic" w:hAnsi="Arial" w:cs="Arial"/>
        </w:rPr>
        <w:t xml:space="preserve">: </w:t>
      </w:r>
      <w:r>
        <w:rPr>
          <w:rFonts w:ascii="Arial" w:eastAsia="Century Gothic" w:hAnsi="Arial" w:cs="Arial"/>
        </w:rPr>
        <w:t>Approach Slab</w:t>
      </w:r>
    </w:p>
    <w:p w:rsidR="00E9602F" w:rsidRDefault="002D08CA" w:rsidP="00E9602F">
      <w:pPr>
        <w:keepNext/>
        <w:keepLines/>
        <w:numPr>
          <w:ilvl w:val="0"/>
          <w:numId w:val="15"/>
        </w:numPr>
        <w:spacing w:before="240" w:after="120" w:line="259" w:lineRule="auto"/>
        <w:outlineLvl w:val="0"/>
        <w:rPr>
          <w:rFonts w:ascii="Arial" w:eastAsia="Meiryo" w:hAnsi="Arial" w:cs="Arial"/>
          <w:b/>
          <w:szCs w:val="20"/>
        </w:rPr>
      </w:pPr>
      <w:bookmarkStart w:id="2" w:name="_Toc437604714"/>
      <w:bookmarkStart w:id="3" w:name="_Toc445711716"/>
      <w:r>
        <w:rPr>
          <w:rFonts w:ascii="Arial" w:eastAsia="Meiryo" w:hAnsi="Arial" w:cs="Arial"/>
          <w:b/>
          <w:szCs w:val="20"/>
        </w:rPr>
        <w:lastRenderedPageBreak/>
        <w:t>APPLICATION TO STATIC LOADING OF AN APPROACH SLAB</w:t>
      </w:r>
    </w:p>
    <w:p w:rsidR="00E9602F" w:rsidRDefault="008B77B4" w:rsidP="00E9602F">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Pr>
          <w:rFonts w:ascii="Arial" w:eastAsia="Meiryo" w:hAnsi="Arial" w:cs="Arial"/>
          <w:b/>
          <w:szCs w:val="20"/>
        </w:rPr>
        <w:t>Description of Problem</w:t>
      </w:r>
    </w:p>
    <w:p w:rsidR="00841F22" w:rsidRDefault="001902CA" w:rsidP="008614FE">
      <w:pPr>
        <w:spacing w:before="200"/>
        <w:jc w:val="both"/>
        <w:rPr>
          <w:rFonts w:ascii="Arial" w:eastAsia="Meiryo" w:hAnsi="Arial" w:cs="Arial"/>
          <w:szCs w:val="20"/>
        </w:rPr>
      </w:pPr>
      <w:r w:rsidRPr="002D08CA">
        <w:rPr>
          <w:rFonts w:ascii="Arial" w:eastAsia="Meiryo" w:hAnsi="Arial" w:cs="Arial"/>
          <w:szCs w:val="20"/>
        </w:rPr>
        <w:t xml:space="preserve">Figure </w:t>
      </w:r>
      <w:r w:rsidR="00192222" w:rsidRPr="002D08CA">
        <w:rPr>
          <w:rFonts w:ascii="Arial" w:eastAsia="Meiryo" w:hAnsi="Arial" w:cs="Arial"/>
          <w:szCs w:val="20"/>
        </w:rPr>
        <w:t>4</w:t>
      </w:r>
      <w:r w:rsidRPr="002D08CA">
        <w:rPr>
          <w:rFonts w:ascii="Arial" w:eastAsia="Meiryo" w:hAnsi="Arial" w:cs="Arial"/>
          <w:szCs w:val="20"/>
        </w:rPr>
        <w:t xml:space="preserve"> shows a </w:t>
      </w:r>
      <w:r w:rsidR="0075521F" w:rsidRPr="002D08CA">
        <w:rPr>
          <w:rFonts w:ascii="Arial" w:eastAsia="Meiryo" w:hAnsi="Arial" w:cs="Arial"/>
          <w:szCs w:val="20"/>
        </w:rPr>
        <w:t xml:space="preserve">partial </w:t>
      </w:r>
      <w:r w:rsidRPr="002D08CA">
        <w:rPr>
          <w:rFonts w:ascii="Arial" w:eastAsia="Meiryo" w:hAnsi="Arial" w:cs="Arial"/>
          <w:szCs w:val="20"/>
        </w:rPr>
        <w:t>plan and section of 6-meter approach slab</w:t>
      </w:r>
      <w:r w:rsidR="00EB75B6" w:rsidRPr="002D08CA">
        <w:rPr>
          <w:rFonts w:ascii="Arial" w:eastAsia="Meiryo" w:hAnsi="Arial" w:cs="Arial"/>
          <w:szCs w:val="20"/>
        </w:rPr>
        <w:t>, 3</w:t>
      </w:r>
      <w:r w:rsidR="00EC5B96" w:rsidRPr="002D08CA">
        <w:rPr>
          <w:rFonts w:ascii="Arial" w:eastAsia="Meiryo" w:hAnsi="Arial" w:cs="Arial"/>
          <w:szCs w:val="20"/>
        </w:rPr>
        <w:t>0</w:t>
      </w:r>
      <w:r w:rsidR="00EB75B6" w:rsidRPr="002D08CA">
        <w:rPr>
          <w:rFonts w:ascii="Arial" w:eastAsia="Meiryo" w:hAnsi="Arial" w:cs="Arial"/>
          <w:szCs w:val="20"/>
        </w:rPr>
        <w:t>0 mm thick</w:t>
      </w:r>
      <w:r w:rsidR="0075521F" w:rsidRPr="002D08CA">
        <w:rPr>
          <w:rFonts w:ascii="Arial" w:eastAsia="Meiryo" w:hAnsi="Arial" w:cs="Arial"/>
          <w:szCs w:val="20"/>
        </w:rPr>
        <w:t xml:space="preserve">. </w:t>
      </w:r>
      <w:r w:rsidR="00265698" w:rsidRPr="002D08CA">
        <w:rPr>
          <w:rFonts w:ascii="Arial" w:eastAsia="Meiryo" w:hAnsi="Arial" w:cs="Arial"/>
          <w:szCs w:val="20"/>
        </w:rPr>
        <w:t>T</w:t>
      </w:r>
      <w:r w:rsidR="0075521F" w:rsidRPr="002D08CA">
        <w:rPr>
          <w:rFonts w:ascii="Arial" w:eastAsia="Meiryo" w:hAnsi="Arial" w:cs="Arial"/>
          <w:szCs w:val="20"/>
        </w:rPr>
        <w:t xml:space="preserve">he approach slab is treated as </w:t>
      </w:r>
      <w:r w:rsidR="00D64B81" w:rsidRPr="002D08CA">
        <w:rPr>
          <w:rFonts w:ascii="Arial" w:eastAsia="Meiryo" w:hAnsi="Arial" w:cs="Arial"/>
          <w:szCs w:val="20"/>
        </w:rPr>
        <w:t xml:space="preserve">having </w:t>
      </w:r>
      <w:r w:rsidR="0075521F" w:rsidRPr="002D08CA">
        <w:rPr>
          <w:rFonts w:ascii="Arial" w:eastAsia="Meiryo" w:hAnsi="Arial" w:cs="Arial"/>
          <w:szCs w:val="20"/>
        </w:rPr>
        <w:t xml:space="preserve">a span, </w:t>
      </w:r>
      <w:r w:rsidR="0075521F" w:rsidRPr="002D08CA">
        <w:rPr>
          <w:rFonts w:ascii="Arial" w:eastAsia="Meiryo" w:hAnsi="Arial" w:cs="Arial"/>
          <w:i/>
          <w:szCs w:val="20"/>
        </w:rPr>
        <w:t>a</w:t>
      </w:r>
      <w:r w:rsidR="0075521F" w:rsidRPr="002D08CA">
        <w:rPr>
          <w:rFonts w:ascii="Arial" w:eastAsia="Meiryo" w:hAnsi="Arial" w:cs="Arial"/>
          <w:szCs w:val="20"/>
        </w:rPr>
        <w:t>, that is ¾ of the length of the slab</w:t>
      </w:r>
      <w:r w:rsidR="008614FE">
        <w:rPr>
          <w:rFonts w:ascii="Arial" w:eastAsia="Meiryo" w:hAnsi="Arial" w:cs="Arial"/>
          <w:szCs w:val="20"/>
        </w:rPr>
        <w:t xml:space="preserve">, </w:t>
      </w:r>
      <w:r w:rsidR="008614FE">
        <w:rPr>
          <w:rFonts w:eastAsia="Meiryo"/>
          <w:i/>
          <w:szCs w:val="20"/>
        </w:rPr>
        <w:t>l</w:t>
      </w:r>
      <w:r w:rsidR="0075521F" w:rsidRPr="002D08CA">
        <w:rPr>
          <w:rFonts w:ascii="Arial" w:eastAsia="Meiryo" w:hAnsi="Arial" w:cs="Arial"/>
          <w:szCs w:val="20"/>
        </w:rPr>
        <w:t>. The patch load</w:t>
      </w:r>
      <w:r w:rsidR="009441B2" w:rsidRPr="002D08CA">
        <w:rPr>
          <w:rFonts w:ascii="Arial" w:eastAsia="Meiryo" w:hAnsi="Arial" w:cs="Arial"/>
          <w:szCs w:val="20"/>
        </w:rPr>
        <w:t xml:space="preserve"> (one wheel of axle </w:t>
      </w:r>
      <w:r w:rsidR="001F225C" w:rsidRPr="002D08CA">
        <w:rPr>
          <w:rFonts w:ascii="Arial" w:eastAsia="Meiryo" w:hAnsi="Arial" w:cs="Arial"/>
          <w:szCs w:val="20"/>
        </w:rPr>
        <w:t>4 of the CL-W truck defined in S6-14)</w:t>
      </w:r>
      <w:r w:rsidR="0075521F" w:rsidRPr="002D08CA">
        <w:rPr>
          <w:rFonts w:ascii="Arial" w:eastAsia="Meiryo" w:hAnsi="Arial" w:cs="Arial"/>
          <w:szCs w:val="20"/>
        </w:rPr>
        <w:t xml:space="preserve"> is located a distance </w:t>
      </w:r>
      <m:oMath>
        <m:r>
          <w:rPr>
            <w:rFonts w:ascii="Cambria Math" w:eastAsia="Meiryo" w:hAnsi="Cambria Math" w:cs="Arial"/>
            <w:szCs w:val="20"/>
          </w:rPr>
          <m:t>ξ</m:t>
        </m:r>
      </m:oMath>
      <w:r w:rsidR="0075521F" w:rsidRPr="002D08CA">
        <w:rPr>
          <w:rFonts w:ascii="Arial" w:eastAsia="Meiryo" w:hAnsi="Arial" w:cs="Arial"/>
          <w:i/>
          <w:szCs w:val="20"/>
        </w:rPr>
        <w:t>a</w:t>
      </w:r>
      <w:r w:rsidR="0075521F" w:rsidRPr="002D08CA">
        <w:rPr>
          <w:rFonts w:ascii="Arial" w:eastAsia="Meiryo" w:hAnsi="Arial" w:cs="Arial"/>
          <w:szCs w:val="20"/>
        </w:rPr>
        <w:t xml:space="preserve"> from the abutment </w:t>
      </w:r>
      <w:proofErr w:type="spellStart"/>
      <w:r w:rsidR="0075521F" w:rsidRPr="002D08CA">
        <w:rPr>
          <w:rFonts w:ascii="Arial" w:eastAsia="Meiryo" w:hAnsi="Arial" w:cs="Arial"/>
          <w:szCs w:val="20"/>
        </w:rPr>
        <w:t>backwall</w:t>
      </w:r>
      <w:proofErr w:type="spellEnd"/>
      <w:r w:rsidR="0075521F" w:rsidRPr="002D08CA">
        <w:rPr>
          <w:rFonts w:ascii="Arial" w:eastAsia="Meiryo" w:hAnsi="Arial" w:cs="Arial"/>
          <w:szCs w:val="20"/>
        </w:rPr>
        <w:t xml:space="preserve">. </w:t>
      </w:r>
      <w:r w:rsidR="00DA730C" w:rsidRPr="002D08CA">
        <w:rPr>
          <w:rFonts w:ascii="Arial" w:eastAsia="Meiryo" w:hAnsi="Arial" w:cs="Arial"/>
          <w:szCs w:val="20"/>
        </w:rPr>
        <w:t>The specified compressive strength of concrete and yield strength of steel are 35 MPa and 400 MPa, re</w:t>
      </w:r>
      <w:r w:rsidR="00EB75B6" w:rsidRPr="002D08CA">
        <w:rPr>
          <w:rFonts w:ascii="Arial" w:eastAsia="Meiryo" w:hAnsi="Arial" w:cs="Arial"/>
          <w:szCs w:val="20"/>
        </w:rPr>
        <w:t>s</w:t>
      </w:r>
      <w:r w:rsidR="00DA730C" w:rsidRPr="002D08CA">
        <w:rPr>
          <w:rFonts w:ascii="Arial" w:eastAsia="Meiryo" w:hAnsi="Arial" w:cs="Arial"/>
          <w:szCs w:val="20"/>
        </w:rPr>
        <w:t>pectively.</w:t>
      </w:r>
      <w:r w:rsidR="008614FE" w:rsidRPr="008614FE">
        <w:rPr>
          <w:rFonts w:ascii="Arial" w:eastAsia="Meiryo" w:hAnsi="Arial" w:cs="Arial"/>
          <w:szCs w:val="20"/>
        </w:rPr>
        <w:t xml:space="preserve"> </w:t>
      </w:r>
    </w:p>
    <w:p w:rsidR="00841F22" w:rsidRDefault="00841F22" w:rsidP="00841F22">
      <w:pPr>
        <w:spacing w:before="200"/>
        <w:jc w:val="both"/>
        <w:rPr>
          <w:rFonts w:ascii="Arial" w:eastAsia="Century Gothic" w:hAnsi="Arial" w:cs="Arial"/>
        </w:rPr>
      </w:pPr>
      <w:r w:rsidRPr="002D08CA">
        <w:rPr>
          <w:rFonts w:ascii="Arial" w:eastAsia="Meiryo" w:hAnsi="Arial" w:cs="Arial"/>
          <w:szCs w:val="20"/>
        </w:rPr>
        <w:t xml:space="preserve">A detail plan of the patch load is shown in Fig. 5. </w:t>
      </w:r>
      <w:r w:rsidRPr="002D08CA">
        <w:rPr>
          <w:rFonts w:ascii="Arial" w:hAnsi="Arial" w:cs="Arial"/>
          <w:noProof/>
          <w:lang w:val="en-US"/>
        </w:rPr>
        <w:t>The dimensions of the patch load are taken from the Canadian Highway Design Code</w:t>
      </w:r>
      <w:r>
        <w:rPr>
          <w:rFonts w:ascii="Arial" w:hAnsi="Arial" w:cs="Arial"/>
          <w:noProof/>
          <w:lang w:val="en-US"/>
        </w:rPr>
        <w:t>;</w:t>
      </w:r>
      <w:r w:rsidRPr="002D08CA">
        <w:rPr>
          <w:rFonts w:ascii="Arial" w:hAnsi="Arial" w:cs="Arial"/>
          <w:noProof/>
          <w:lang w:val="en-US"/>
        </w:rPr>
        <w:t xml:space="preserve"> </w:t>
      </w:r>
      <w:r>
        <w:rPr>
          <w:rFonts w:ascii="Arial" w:hAnsi="Arial" w:cs="Arial"/>
          <w:noProof/>
          <w:lang w:val="en-US"/>
        </w:rPr>
        <w:t xml:space="preserve">hence, </w:t>
      </w:r>
      <m:oMath>
        <m:r>
          <w:rPr>
            <w:rFonts w:ascii="Cambria Math" w:hAnsi="Cambria Math" w:cs="Arial"/>
            <w:noProof/>
            <w:lang w:val="en-US"/>
          </w:rPr>
          <m:t>r</m:t>
        </m:r>
        <m:r>
          <w:rPr>
            <w:rFonts w:ascii="Arial" w:hAnsi="Arial" w:cs="Arial"/>
            <w:noProof/>
            <w:lang w:val="en-US"/>
          </w:rPr>
          <m:t>=300</m:t>
        </m:r>
        <m:r>
          <w:rPr>
            <w:rFonts w:ascii="Cambria Math" w:hAnsi="Cambria Math" w:cs="Arial"/>
            <w:noProof/>
            <w:lang w:val="en-US"/>
          </w:rPr>
          <m:t xml:space="preserve"> mm</m:t>
        </m:r>
      </m:oMath>
      <w:r w:rsidRPr="002D08CA">
        <w:rPr>
          <w:rFonts w:ascii="Arial" w:hAnsi="Arial" w:cs="Arial"/>
          <w:noProof/>
          <w:lang w:val="en-US"/>
        </w:rPr>
        <w:t xml:space="preserve"> and </w:t>
      </w:r>
      <m:oMath>
        <m:r>
          <w:rPr>
            <w:rFonts w:ascii="Cambria Math" w:hAnsi="Cambria Math" w:cs="Arial"/>
            <w:noProof/>
            <w:lang w:val="en-US"/>
          </w:rPr>
          <m:t>u</m:t>
        </m:r>
        <m:r>
          <w:rPr>
            <w:rFonts w:ascii="Arial" w:hAnsi="Arial" w:cs="Arial"/>
            <w:noProof/>
            <w:lang w:val="en-US"/>
          </w:rPr>
          <m:t>=250</m:t>
        </m:r>
        <m:r>
          <w:rPr>
            <w:rFonts w:ascii="Cambria Math" w:hAnsi="Arial" w:cs="Arial"/>
            <w:noProof/>
            <w:lang w:val="en-US"/>
          </w:rPr>
          <m:t xml:space="preserve"> mm</m:t>
        </m:r>
      </m:oMath>
      <w:r w:rsidRPr="002D08CA">
        <w:rPr>
          <w:rFonts w:ascii="Arial" w:hAnsi="Arial" w:cs="Arial"/>
          <w:noProof/>
          <w:lang w:val="en-US"/>
        </w:rPr>
        <w:t xml:space="preserve">. </w:t>
      </w:r>
      <w:r w:rsidR="00307E62">
        <w:rPr>
          <w:rFonts w:ascii="Arial" w:hAnsi="Arial" w:cs="Arial"/>
          <w:noProof/>
          <w:lang w:val="en-US"/>
        </w:rPr>
        <w:t xml:space="preserve">The shear span </w:t>
      </w:r>
      <m:oMath>
        <m:sSub>
          <m:sSubPr>
            <m:ctrlPr>
              <w:rPr>
                <w:rFonts w:ascii="Cambria Math" w:hAnsi="Cambria Math" w:cs="Arial"/>
                <w:i/>
                <w:noProof/>
                <w:lang w:val="en-US"/>
              </w:rPr>
            </m:ctrlPr>
          </m:sSubPr>
          <m:e>
            <m:r>
              <w:rPr>
                <w:rFonts w:ascii="Cambria Math" w:hAnsi="Cambria Math" w:cs="Arial"/>
                <w:noProof/>
                <w:lang w:val="en-US"/>
              </w:rPr>
              <m:t>l</m:t>
            </m:r>
          </m:e>
          <m:sub>
            <m:r>
              <w:rPr>
                <w:rFonts w:ascii="Cambria Math" w:hAnsi="Cambria Math" w:cs="Arial"/>
                <w:noProof/>
                <w:lang w:val="en-US"/>
              </w:rPr>
              <m:t>v</m:t>
            </m:r>
          </m:sub>
        </m:sSub>
      </m:oMath>
      <w:r w:rsidR="00307E62">
        <w:rPr>
          <w:rFonts w:ascii="Arial" w:hAnsi="Arial" w:cs="Arial"/>
          <w:noProof/>
          <w:lang w:val="en-US"/>
        </w:rPr>
        <w:t xml:space="preserve"> is the distance between the near support and the side of the loaded area. </w:t>
      </w:r>
      <w:r w:rsidRPr="002D08CA">
        <w:rPr>
          <w:rFonts w:ascii="Arial" w:eastAsia="Meiryo" w:hAnsi="Arial" w:cs="Arial"/>
          <w:szCs w:val="20"/>
        </w:rPr>
        <w:t xml:space="preserve">Assuming the patch load is not too close to the free edge of the slab, axis 1 may be </w:t>
      </w:r>
      <w:r w:rsidR="00307E62">
        <w:rPr>
          <w:rFonts w:ascii="Arial" w:eastAsia="Meiryo" w:hAnsi="Arial" w:cs="Arial"/>
          <w:szCs w:val="20"/>
        </w:rPr>
        <w:t xml:space="preserve">treated as a line of symmetry and, therefore, a </w:t>
      </w:r>
      <w:r w:rsidRPr="002D08CA">
        <w:rPr>
          <w:rFonts w:ascii="Arial" w:eastAsia="Meiryo" w:hAnsi="Arial" w:cs="Arial"/>
          <w:szCs w:val="20"/>
        </w:rPr>
        <w:t xml:space="preserve">line of zero shear. From static equilibrium of the overall slab, axis 2 is </w:t>
      </w:r>
      <w:r w:rsidR="00307E62">
        <w:rPr>
          <w:rFonts w:ascii="Arial" w:eastAsia="Meiryo" w:hAnsi="Arial" w:cs="Arial"/>
          <w:szCs w:val="20"/>
        </w:rPr>
        <w:t xml:space="preserve">a </w:t>
      </w:r>
      <w:r w:rsidRPr="002D08CA">
        <w:rPr>
          <w:rFonts w:ascii="Arial" w:eastAsia="Meiryo" w:hAnsi="Arial" w:cs="Arial"/>
          <w:szCs w:val="20"/>
        </w:rPr>
        <w:t>line of zero shear.</w:t>
      </w:r>
      <w:r w:rsidRPr="002D08CA">
        <w:rPr>
          <w:rFonts w:ascii="Arial" w:hAnsi="Arial"/>
          <w:noProof/>
          <w:lang w:val="en-US"/>
        </w:rPr>
        <w:t xml:space="preserve"> </w:t>
      </w:r>
      <w:r w:rsidRPr="002D08CA">
        <w:rPr>
          <w:rFonts w:ascii="Arial" w:eastAsia="Century Gothic" w:hAnsi="Arial" w:cs="Arial"/>
        </w:rPr>
        <w:tab/>
      </w:r>
    </w:p>
    <w:p w:rsidR="00841F22" w:rsidRDefault="00192222" w:rsidP="009736E4">
      <w:pPr>
        <w:widowControl w:val="0"/>
        <w:spacing w:before="200" w:after="200"/>
        <w:jc w:val="center"/>
        <w:rPr>
          <w:rFonts w:ascii="Arial" w:eastAsia="Meiryo" w:hAnsi="Arial" w:cs="Arial"/>
          <w:szCs w:val="20"/>
        </w:rPr>
      </w:pPr>
      <w:r>
        <w:rPr>
          <w:rFonts w:ascii="Arial" w:eastAsia="Century Gothic" w:hAnsi="Arial" w:cs="Arial"/>
        </w:rPr>
        <w:t xml:space="preserve"> </w:t>
      </w:r>
    </w:p>
    <w:p w:rsidR="0003369A" w:rsidRDefault="0003369A" w:rsidP="009736E4">
      <w:pPr>
        <w:spacing w:after="200"/>
        <w:jc w:val="center"/>
        <w:rPr>
          <w:rFonts w:ascii="Arial" w:eastAsia="Meiryo" w:hAnsi="Arial" w:cs="Arial"/>
          <w:szCs w:val="20"/>
        </w:rPr>
      </w:pPr>
      <w:r w:rsidRPr="00FC18B8">
        <w:rPr>
          <w:noProof/>
          <w:lang w:val="en-US"/>
        </w:rPr>
        <w:drawing>
          <wp:inline distT="0" distB="0" distL="0" distR="0" wp14:anchorId="56BA94CC" wp14:editId="4EEB3F88">
            <wp:extent cx="2393950" cy="1709967"/>
            <wp:effectExtent l="0" t="0" r="635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30866" cy="1736335"/>
                    </a:xfrm>
                    <a:prstGeom prst="rect">
                      <a:avLst/>
                    </a:prstGeom>
                  </pic:spPr>
                </pic:pic>
              </a:graphicData>
            </a:graphic>
          </wp:inline>
        </w:drawing>
      </w:r>
    </w:p>
    <w:p w:rsidR="00425249" w:rsidRDefault="00425249" w:rsidP="00192222">
      <w:pPr>
        <w:spacing w:before="200" w:after="200"/>
        <w:jc w:val="center"/>
        <w:rPr>
          <w:rFonts w:ascii="Arial" w:eastAsia="Meiryo" w:hAnsi="Arial" w:cs="Arial"/>
          <w:szCs w:val="20"/>
        </w:rPr>
      </w:pPr>
      <w:r>
        <w:rPr>
          <w:rFonts w:ascii="Arial" w:eastAsia="Century Gothic" w:hAnsi="Arial" w:cs="Arial"/>
        </w:rPr>
        <w:t xml:space="preserve">Figure </w:t>
      </w:r>
      <w:r w:rsidR="00D02B02">
        <w:rPr>
          <w:rFonts w:ascii="Arial" w:eastAsia="Century Gothic" w:hAnsi="Arial" w:cs="Arial"/>
        </w:rPr>
        <w:t>5</w:t>
      </w:r>
      <w:r>
        <w:rPr>
          <w:rFonts w:ascii="Arial" w:eastAsia="Century Gothic" w:hAnsi="Arial" w:cs="Arial"/>
        </w:rPr>
        <w:t>: Detail Plan of Patch Load</w:t>
      </w:r>
    </w:p>
    <w:p w:rsidR="008E1728" w:rsidRDefault="008E1728" w:rsidP="00E9602F">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Pr>
          <w:rFonts w:ascii="Arial" w:eastAsia="Meiryo" w:hAnsi="Arial" w:cs="Arial"/>
          <w:b/>
          <w:szCs w:val="20"/>
        </w:rPr>
        <w:t>Relevant Capacities</w:t>
      </w:r>
    </w:p>
    <w:p w:rsidR="008E1728" w:rsidRDefault="008E1728" w:rsidP="008E1728">
      <w:pPr>
        <w:keepNext/>
        <w:numPr>
          <w:ilvl w:val="2"/>
          <w:numId w:val="15"/>
        </w:numPr>
        <w:tabs>
          <w:tab w:val="left" w:pos="709"/>
        </w:tabs>
        <w:spacing w:before="240" w:after="120" w:line="259" w:lineRule="auto"/>
        <w:outlineLvl w:val="1"/>
        <w:rPr>
          <w:rFonts w:ascii="Arial" w:eastAsia="Meiryo" w:hAnsi="Arial" w:cs="Arial"/>
          <w:b/>
          <w:szCs w:val="20"/>
        </w:rPr>
      </w:pPr>
      <w:r>
        <w:rPr>
          <w:rFonts w:ascii="Arial" w:eastAsia="Meiryo" w:hAnsi="Arial" w:cs="Arial"/>
          <w:b/>
          <w:szCs w:val="20"/>
        </w:rPr>
        <w:t>One-Way Shear</w:t>
      </w:r>
    </w:p>
    <w:p w:rsidR="008E1728" w:rsidRPr="002D08CA" w:rsidRDefault="00901CE0" w:rsidP="002D08CA">
      <w:pPr>
        <w:spacing w:before="200"/>
        <w:jc w:val="both"/>
        <w:rPr>
          <w:rFonts w:ascii="Arial" w:eastAsia="Meiryo" w:hAnsi="Arial" w:cs="Arial"/>
          <w:szCs w:val="20"/>
        </w:rPr>
      </w:pPr>
      <w:r w:rsidRPr="002D08CA">
        <w:rPr>
          <w:rFonts w:ascii="Arial" w:eastAsia="Meiryo" w:hAnsi="Arial" w:cs="Arial"/>
          <w:szCs w:val="20"/>
        </w:rPr>
        <w:t xml:space="preserve">Consistent with </w:t>
      </w:r>
      <w:r w:rsidR="00033FC0" w:rsidRPr="002D08CA">
        <w:rPr>
          <w:rFonts w:ascii="Arial" w:eastAsia="Meiryo" w:hAnsi="Arial" w:cs="Arial"/>
          <w:szCs w:val="20"/>
        </w:rPr>
        <w:t xml:space="preserve">the Canadian Bridge Design Code (CSA 2014), the one-way shear </w:t>
      </w:r>
      <w:proofErr w:type="spellStart"/>
      <w:proofErr w:type="gramStart"/>
      <w:r w:rsidR="00033FC0" w:rsidRPr="002D08CA">
        <w:rPr>
          <w:rFonts w:ascii="Arial" w:eastAsia="Meiryo" w:hAnsi="Arial" w:cs="Arial"/>
          <w:i/>
          <w:sz w:val="22"/>
          <w:szCs w:val="22"/>
        </w:rPr>
        <w:t>v</w:t>
      </w:r>
      <w:r w:rsidR="00033FC0" w:rsidRPr="002D08CA">
        <w:rPr>
          <w:rFonts w:ascii="Arial" w:eastAsia="Meiryo" w:hAnsi="Arial" w:cs="Arial"/>
          <w:i/>
          <w:sz w:val="22"/>
          <w:szCs w:val="22"/>
          <w:vertAlign w:val="subscript"/>
        </w:rPr>
        <w:t>c</w:t>
      </w:r>
      <w:proofErr w:type="spellEnd"/>
      <w:proofErr w:type="gramEnd"/>
      <w:r w:rsidR="00033FC0" w:rsidRPr="002D08CA">
        <w:rPr>
          <w:rFonts w:ascii="Arial" w:eastAsia="Meiryo" w:hAnsi="Arial" w:cs="Arial"/>
          <w:szCs w:val="20"/>
        </w:rPr>
        <w:t xml:space="preserve"> is taken as:</w:t>
      </w:r>
    </w:p>
    <w:p w:rsidR="00A451F3" w:rsidRDefault="00A451F3" w:rsidP="008E1728">
      <w:pPr>
        <w:spacing w:before="200" w:after="200"/>
        <w:rPr>
          <w:rFonts w:ascii="Arial" w:eastAsia="Meiryo" w:hAnsi="Arial" w:cs="Arial"/>
          <w:szCs w:val="20"/>
        </w:rPr>
      </w:pPr>
      <w:r>
        <w:rPr>
          <w:rFonts w:ascii="Arial" w:eastAsia="Meiryo" w:hAnsi="Arial" w:cs="Arial"/>
          <w:szCs w:val="20"/>
        </w:rPr>
        <w:t>[</w:t>
      </w:r>
      <w:r w:rsidR="007A7E54">
        <w:rPr>
          <w:rFonts w:ascii="Arial" w:eastAsia="Meiryo" w:hAnsi="Arial" w:cs="Arial"/>
          <w:szCs w:val="20"/>
        </w:rPr>
        <w:t>4</w:t>
      </w:r>
      <w:r>
        <w:rPr>
          <w:rFonts w:ascii="Arial" w:eastAsia="Meiryo" w:hAnsi="Arial" w:cs="Arial"/>
          <w:szCs w:val="20"/>
        </w:rPr>
        <w:t xml:space="preserve">] </w:t>
      </w:r>
      <m:oMath>
        <m:sSub>
          <m:sSubPr>
            <m:ctrlPr>
              <w:rPr>
                <w:rFonts w:ascii="Cambria Math" w:eastAsia="Meiryo" w:hAnsi="Cambria Math" w:cs="Arial"/>
                <w:i/>
                <w:szCs w:val="20"/>
              </w:rPr>
            </m:ctrlPr>
          </m:sSubPr>
          <m:e>
            <m:r>
              <w:rPr>
                <w:rFonts w:ascii="Cambria Math" w:eastAsia="Meiryo" w:hAnsi="Cambria Math" w:cs="Arial"/>
                <w:szCs w:val="20"/>
              </w:rPr>
              <m:t>v</m:t>
            </m:r>
          </m:e>
          <m:sub>
            <m:r>
              <w:rPr>
                <w:rFonts w:ascii="Cambria Math" w:eastAsia="Meiryo" w:hAnsi="Cambria Math" w:cs="Arial"/>
                <w:szCs w:val="20"/>
              </w:rPr>
              <m:t>c</m:t>
            </m:r>
          </m:sub>
        </m:sSub>
        <m:r>
          <w:rPr>
            <w:rFonts w:ascii="Cambria Math" w:eastAsia="Meiryo" w:hAnsi="Cambria Math" w:cs="Arial"/>
            <w:szCs w:val="20"/>
          </w:rPr>
          <m:t xml:space="preserve">=2.5 β </m:t>
        </m:r>
        <m:sSub>
          <m:sSubPr>
            <m:ctrlPr>
              <w:rPr>
                <w:rFonts w:ascii="Cambria Math" w:eastAsia="Meiryo" w:hAnsi="Cambria Math" w:cs="Arial"/>
                <w:i/>
                <w:szCs w:val="20"/>
              </w:rPr>
            </m:ctrlPr>
          </m:sSubPr>
          <m:e>
            <m:r>
              <w:rPr>
                <w:rFonts w:ascii="Cambria Math" w:eastAsia="Meiryo" w:hAnsi="Cambria Math" w:cs="Arial"/>
                <w:szCs w:val="20"/>
              </w:rPr>
              <m:t>ϕ</m:t>
            </m:r>
          </m:e>
          <m:sub>
            <m:r>
              <w:rPr>
                <w:rFonts w:ascii="Cambria Math" w:eastAsia="Meiryo" w:hAnsi="Cambria Math" w:cs="Arial"/>
                <w:szCs w:val="20"/>
              </w:rPr>
              <m:t>c</m:t>
            </m:r>
          </m:sub>
        </m:sSub>
        <m:r>
          <w:rPr>
            <w:rFonts w:ascii="Cambria Math" w:eastAsia="Meiryo" w:hAnsi="Cambria Math" w:cs="Arial"/>
            <w:szCs w:val="20"/>
          </w:rPr>
          <m:t xml:space="preserve"> </m:t>
        </m:r>
        <m:sSub>
          <m:sSubPr>
            <m:ctrlPr>
              <w:rPr>
                <w:rFonts w:ascii="Cambria Math" w:eastAsia="Meiryo" w:hAnsi="Cambria Math" w:cs="Arial"/>
                <w:i/>
                <w:szCs w:val="20"/>
              </w:rPr>
            </m:ctrlPr>
          </m:sSubPr>
          <m:e>
            <m:r>
              <w:rPr>
                <w:rFonts w:ascii="Cambria Math" w:eastAsia="Meiryo" w:hAnsi="Cambria Math" w:cs="Arial"/>
                <w:szCs w:val="20"/>
              </w:rPr>
              <m:t>f</m:t>
            </m:r>
          </m:e>
          <m:sub>
            <m:r>
              <w:rPr>
                <w:rFonts w:ascii="Cambria Math" w:eastAsia="Meiryo" w:hAnsi="Cambria Math" w:cs="Arial"/>
                <w:szCs w:val="20"/>
              </w:rPr>
              <m:t>cr</m:t>
            </m:r>
          </m:sub>
        </m:sSub>
        <m:sSub>
          <m:sSubPr>
            <m:ctrlPr>
              <w:rPr>
                <w:rFonts w:ascii="Cambria Math" w:eastAsia="Meiryo" w:hAnsi="Cambria Math" w:cs="Arial"/>
                <w:i/>
                <w:szCs w:val="20"/>
              </w:rPr>
            </m:ctrlPr>
          </m:sSubPr>
          <m:e>
            <m:r>
              <w:rPr>
                <w:rFonts w:ascii="Cambria Math" w:eastAsia="Meiryo" w:hAnsi="Cambria Math" w:cs="Arial"/>
                <w:szCs w:val="20"/>
              </w:rPr>
              <m:t xml:space="preserve"> d</m:t>
            </m:r>
          </m:e>
          <m:sub>
            <m:r>
              <w:rPr>
                <w:rFonts w:ascii="Cambria Math" w:eastAsia="Meiryo" w:hAnsi="Cambria Math" w:cs="Arial"/>
                <w:szCs w:val="20"/>
              </w:rPr>
              <m:t>v</m:t>
            </m:r>
          </m:sub>
        </m:sSub>
      </m:oMath>
      <w:r>
        <w:rPr>
          <w:rFonts w:ascii="Arial" w:eastAsia="Meiryo" w:hAnsi="Arial" w:cs="Arial"/>
          <w:szCs w:val="20"/>
        </w:rPr>
        <w:t xml:space="preserve"> </w:t>
      </w:r>
      <w:proofErr w:type="gramStart"/>
      <w:r>
        <w:rPr>
          <w:rFonts w:ascii="Arial" w:eastAsia="Meiryo" w:hAnsi="Arial" w:cs="Arial"/>
          <w:szCs w:val="20"/>
        </w:rPr>
        <w:t>where</w:t>
      </w:r>
      <w:proofErr w:type="gramEnd"/>
      <w:r>
        <w:rPr>
          <w:rFonts w:ascii="Arial" w:eastAsia="Meiryo" w:hAnsi="Arial" w:cs="Arial"/>
          <w:szCs w:val="20"/>
        </w:rPr>
        <w:t xml:space="preserve"> </w:t>
      </w:r>
      <m:oMath>
        <m:r>
          <w:rPr>
            <w:rFonts w:ascii="Cambria Math" w:eastAsia="Meiryo" w:hAnsi="Cambria Math" w:cs="Arial"/>
            <w:szCs w:val="20"/>
          </w:rPr>
          <m:t xml:space="preserve">β= </m:t>
        </m:r>
        <m:f>
          <m:fPr>
            <m:type m:val="skw"/>
            <m:ctrlPr>
              <w:rPr>
                <w:rFonts w:ascii="Cambria Math" w:eastAsia="Meiryo" w:hAnsi="Cambria Math" w:cs="Arial"/>
                <w:i/>
                <w:szCs w:val="20"/>
              </w:rPr>
            </m:ctrlPr>
          </m:fPr>
          <m:num>
            <m:r>
              <w:rPr>
                <w:rFonts w:ascii="Cambria Math" w:eastAsia="Meiryo" w:hAnsi="Cambria Math" w:cs="Arial"/>
                <w:szCs w:val="20"/>
              </w:rPr>
              <m:t>230</m:t>
            </m:r>
          </m:num>
          <m:den>
            <m:r>
              <w:rPr>
                <w:rFonts w:ascii="Cambria Math" w:eastAsia="Meiryo" w:hAnsi="Cambria Math" w:cs="Arial"/>
                <w:szCs w:val="20"/>
              </w:rPr>
              <m:t>(1000+</m:t>
            </m:r>
            <m:sSub>
              <m:sSubPr>
                <m:ctrlPr>
                  <w:rPr>
                    <w:rFonts w:ascii="Cambria Math" w:eastAsia="Meiryo" w:hAnsi="Cambria Math" w:cs="Arial"/>
                    <w:i/>
                    <w:szCs w:val="20"/>
                  </w:rPr>
                </m:ctrlPr>
              </m:sSubPr>
              <m:e>
                <m:r>
                  <w:rPr>
                    <w:rFonts w:ascii="Cambria Math" w:eastAsia="Meiryo" w:hAnsi="Cambria Math" w:cs="Arial"/>
                    <w:szCs w:val="20"/>
                  </w:rPr>
                  <m:t>d</m:t>
                </m:r>
              </m:e>
              <m:sub>
                <m:r>
                  <w:rPr>
                    <w:rFonts w:ascii="Cambria Math" w:eastAsia="Meiryo" w:hAnsi="Cambria Math" w:cs="Arial"/>
                    <w:szCs w:val="20"/>
                  </w:rPr>
                  <m:t>v</m:t>
                </m:r>
              </m:sub>
            </m:sSub>
            <m:r>
              <w:rPr>
                <w:rFonts w:ascii="Cambria Math" w:eastAsia="Meiryo" w:hAnsi="Cambria Math" w:cs="Arial"/>
                <w:szCs w:val="20"/>
              </w:rPr>
              <m:t>)</m:t>
            </m:r>
          </m:den>
        </m:f>
      </m:oMath>
    </w:p>
    <w:p w:rsidR="00A451F3" w:rsidRDefault="00984EF3" w:rsidP="008E1728">
      <w:pPr>
        <w:spacing w:before="200" w:after="200"/>
        <w:rPr>
          <w:rFonts w:ascii="Arial" w:eastAsia="Meiryo" w:hAnsi="Arial" w:cs="Arial"/>
          <w:szCs w:val="20"/>
        </w:rPr>
      </w:pPr>
      <w:proofErr w:type="gramStart"/>
      <w:r>
        <w:rPr>
          <w:rFonts w:ascii="Arial" w:eastAsia="Meiryo" w:hAnsi="Arial" w:cs="Arial"/>
          <w:szCs w:val="20"/>
        </w:rPr>
        <w:t xml:space="preserve">Taking </w:t>
      </w:r>
      <w:proofErr w:type="gramEnd"/>
      <m:oMath>
        <m:sSub>
          <m:sSubPr>
            <m:ctrlPr>
              <w:rPr>
                <w:rFonts w:ascii="Cambria Math" w:eastAsia="Meiryo" w:hAnsi="Cambria Math" w:cs="Arial"/>
                <w:i/>
                <w:szCs w:val="20"/>
              </w:rPr>
            </m:ctrlPr>
          </m:sSubPr>
          <m:e>
            <m:r>
              <w:rPr>
                <w:rFonts w:ascii="Cambria Math" w:eastAsia="Meiryo" w:hAnsi="Cambria Math" w:cs="Arial"/>
                <w:szCs w:val="20"/>
              </w:rPr>
              <m:t>ϕ</m:t>
            </m:r>
          </m:e>
          <m:sub>
            <m:r>
              <w:rPr>
                <w:rFonts w:ascii="Cambria Math" w:eastAsia="Meiryo" w:hAnsi="Cambria Math" w:cs="Arial"/>
                <w:szCs w:val="20"/>
              </w:rPr>
              <m:t>c</m:t>
            </m:r>
          </m:sub>
        </m:sSub>
        <m:r>
          <w:rPr>
            <w:rFonts w:ascii="Cambria Math" w:eastAsia="Meiryo" w:hAnsi="Cambria Math" w:cs="Arial"/>
            <w:szCs w:val="20"/>
          </w:rPr>
          <m:t>=0.75</m:t>
        </m:r>
      </m:oMath>
      <w:r w:rsidR="00F67CBD">
        <w:rPr>
          <w:rFonts w:ascii="Arial" w:eastAsia="Meiryo" w:hAnsi="Arial" w:cs="Arial"/>
          <w:szCs w:val="20"/>
        </w:rPr>
        <w:t xml:space="preserve">, </w:t>
      </w:r>
      <w:r w:rsidR="00A451F3">
        <w:rPr>
          <w:rFonts w:ascii="Arial" w:eastAsia="Meiryo" w:hAnsi="Arial" w:cs="Arial"/>
          <w:szCs w:val="20"/>
        </w:rPr>
        <w:t xml:space="preserve"> </w:t>
      </w:r>
      <m:oMath>
        <m:sSub>
          <m:sSubPr>
            <m:ctrlPr>
              <w:rPr>
                <w:rFonts w:ascii="Cambria Math" w:eastAsia="Meiryo" w:hAnsi="Cambria Math" w:cs="Arial"/>
                <w:i/>
                <w:szCs w:val="20"/>
              </w:rPr>
            </m:ctrlPr>
          </m:sSubPr>
          <m:e>
            <m:r>
              <w:rPr>
                <w:rFonts w:ascii="Cambria Math" w:eastAsia="Meiryo" w:hAnsi="Cambria Math" w:cs="Arial"/>
                <w:szCs w:val="20"/>
              </w:rPr>
              <m:t>d</m:t>
            </m:r>
          </m:e>
          <m:sub>
            <m:r>
              <w:rPr>
                <w:rFonts w:ascii="Cambria Math" w:eastAsia="Meiryo" w:hAnsi="Cambria Math" w:cs="Arial"/>
                <w:szCs w:val="20"/>
              </w:rPr>
              <m:t>v</m:t>
            </m:r>
          </m:sub>
        </m:sSub>
        <m:r>
          <w:rPr>
            <w:rFonts w:ascii="Cambria Math" w:eastAsia="Meiryo" w:hAnsi="Cambria Math" w:cs="Arial"/>
            <w:szCs w:val="20"/>
          </w:rPr>
          <m:t xml:space="preserve">=0.72 </m:t>
        </m:r>
        <m:r>
          <w:rPr>
            <w:rFonts w:ascii="Cambria Math" w:eastAsia="Meiryo" w:hAnsi="Cambria Math" w:cs="Arial"/>
            <w:szCs w:val="20"/>
          </w:rPr>
          <m:t>h=</m:t>
        </m:r>
        <m:r>
          <w:rPr>
            <w:rFonts w:ascii="Cambria Math" w:eastAsia="Meiryo" w:hAnsi="Cambria Math" w:cs="Arial"/>
            <w:szCs w:val="20"/>
          </w:rPr>
          <m:t>216 mm</m:t>
        </m:r>
      </m:oMath>
      <w:r w:rsidR="00F67CBD">
        <w:rPr>
          <w:rFonts w:ascii="Arial" w:eastAsia="Meiryo" w:hAnsi="Arial" w:cs="Arial"/>
          <w:szCs w:val="20"/>
        </w:rPr>
        <w:t>,</w:t>
      </w:r>
      <w:r>
        <w:rPr>
          <w:rFonts w:ascii="Arial" w:eastAsia="Meiryo" w:hAnsi="Arial" w:cs="Arial"/>
          <w:szCs w:val="20"/>
        </w:rPr>
        <w:t xml:space="preserve"> and </w:t>
      </w:r>
      <m:oMath>
        <m:sSub>
          <m:sSubPr>
            <m:ctrlPr>
              <w:rPr>
                <w:rFonts w:ascii="Cambria Math" w:eastAsia="Meiryo" w:hAnsi="Cambria Math" w:cs="Arial"/>
                <w:i/>
                <w:szCs w:val="20"/>
              </w:rPr>
            </m:ctrlPr>
          </m:sSubPr>
          <m:e>
            <m:r>
              <w:rPr>
                <w:rFonts w:ascii="Cambria Math" w:eastAsia="Meiryo" w:hAnsi="Cambria Math" w:cs="Arial"/>
                <w:szCs w:val="20"/>
              </w:rPr>
              <m:t>f</m:t>
            </m:r>
          </m:e>
          <m:sub>
            <m:r>
              <w:rPr>
                <w:rFonts w:ascii="Cambria Math" w:eastAsia="Meiryo" w:hAnsi="Cambria Math" w:cs="Arial"/>
                <w:szCs w:val="20"/>
              </w:rPr>
              <m:t>cr</m:t>
            </m:r>
          </m:sub>
        </m:sSub>
        <m:r>
          <w:rPr>
            <w:rFonts w:ascii="Cambria Math" w:eastAsia="Meiryo" w:hAnsi="Cambria Math" w:cs="Arial"/>
            <w:szCs w:val="20"/>
          </w:rPr>
          <m:t>=0.4</m:t>
        </m:r>
        <m:rad>
          <m:radPr>
            <m:degHide m:val="1"/>
            <m:ctrlPr>
              <w:rPr>
                <w:rFonts w:ascii="Cambria Math" w:eastAsia="Meiryo" w:hAnsi="Cambria Math" w:cs="Arial"/>
                <w:i/>
                <w:szCs w:val="20"/>
              </w:rPr>
            </m:ctrlPr>
          </m:radPr>
          <m:deg/>
          <m:e>
            <m:sSubSup>
              <m:sSubSupPr>
                <m:ctrlPr>
                  <w:rPr>
                    <w:rFonts w:ascii="Cambria Math" w:eastAsia="Meiryo" w:hAnsi="Cambria Math" w:cs="Arial"/>
                    <w:i/>
                    <w:szCs w:val="20"/>
                  </w:rPr>
                </m:ctrlPr>
              </m:sSubSupPr>
              <m:e>
                <m:r>
                  <w:rPr>
                    <w:rFonts w:ascii="Cambria Math" w:eastAsia="Meiryo" w:hAnsi="Cambria Math" w:cs="Arial"/>
                    <w:szCs w:val="20"/>
                  </w:rPr>
                  <m:t>f</m:t>
                </m:r>
              </m:e>
              <m:sub>
                <m:r>
                  <w:rPr>
                    <w:rFonts w:ascii="Cambria Math" w:eastAsia="Meiryo" w:hAnsi="Cambria Math" w:cs="Arial"/>
                    <w:szCs w:val="20"/>
                  </w:rPr>
                  <m:t>c</m:t>
                </m:r>
              </m:sub>
              <m:sup>
                <m:r>
                  <w:rPr>
                    <w:rFonts w:ascii="Cambria Math" w:eastAsia="Meiryo" w:hAnsi="Cambria Math" w:cs="Arial"/>
                    <w:szCs w:val="20"/>
                  </w:rPr>
                  <m:t>'</m:t>
                </m:r>
              </m:sup>
            </m:sSubSup>
          </m:e>
        </m:rad>
        <m:r>
          <w:rPr>
            <w:rFonts w:ascii="Cambria Math" w:eastAsia="Meiryo" w:hAnsi="Cambria Math" w:cs="Arial"/>
            <w:szCs w:val="20"/>
          </w:rPr>
          <m:t>=2.37 MPa</m:t>
        </m:r>
      </m:oMath>
      <w:r>
        <w:rPr>
          <w:rFonts w:ascii="Arial" w:eastAsia="Meiryo" w:hAnsi="Arial" w:cs="Arial"/>
          <w:szCs w:val="20"/>
        </w:rPr>
        <w:t xml:space="preserve">  results in </w:t>
      </w:r>
      <m:oMath>
        <m:sSub>
          <m:sSubPr>
            <m:ctrlPr>
              <w:rPr>
                <w:rFonts w:ascii="Cambria Math" w:eastAsia="Meiryo" w:hAnsi="Cambria Math" w:cs="Arial"/>
                <w:i/>
                <w:szCs w:val="20"/>
              </w:rPr>
            </m:ctrlPr>
          </m:sSubPr>
          <m:e>
            <m:r>
              <w:rPr>
                <w:rFonts w:ascii="Cambria Math" w:eastAsia="Meiryo" w:hAnsi="Cambria Math" w:cs="Arial"/>
                <w:szCs w:val="20"/>
              </w:rPr>
              <m:t>v</m:t>
            </m:r>
          </m:e>
          <m:sub>
            <m:r>
              <w:rPr>
                <w:rFonts w:ascii="Cambria Math" w:eastAsia="Meiryo" w:hAnsi="Cambria Math" w:cs="Arial"/>
                <w:szCs w:val="20"/>
              </w:rPr>
              <m:t>c</m:t>
            </m:r>
          </m:sub>
        </m:sSub>
        <m:r>
          <w:rPr>
            <w:rFonts w:ascii="Cambria Math" w:eastAsia="Meiryo" w:hAnsi="Cambria Math" w:cs="Arial"/>
            <w:szCs w:val="20"/>
          </w:rPr>
          <m:t>=181 kN/m</m:t>
        </m:r>
      </m:oMath>
      <w:r w:rsidR="00F67CBD">
        <w:rPr>
          <w:rFonts w:ascii="Arial" w:eastAsia="Meiryo" w:hAnsi="Arial" w:cs="Arial"/>
          <w:szCs w:val="20"/>
        </w:rPr>
        <w:t>.</w:t>
      </w:r>
    </w:p>
    <w:p w:rsidR="00D76DB0" w:rsidRDefault="00D76DB0" w:rsidP="008E1728">
      <w:pPr>
        <w:keepNext/>
        <w:numPr>
          <w:ilvl w:val="2"/>
          <w:numId w:val="15"/>
        </w:numPr>
        <w:tabs>
          <w:tab w:val="left" w:pos="709"/>
        </w:tabs>
        <w:spacing w:before="240" w:after="120" w:line="259" w:lineRule="auto"/>
        <w:outlineLvl w:val="1"/>
        <w:rPr>
          <w:rFonts w:ascii="Arial" w:eastAsia="Meiryo" w:hAnsi="Arial" w:cs="Arial"/>
          <w:b/>
          <w:szCs w:val="20"/>
        </w:rPr>
      </w:pPr>
      <w:r>
        <w:rPr>
          <w:rFonts w:ascii="Arial" w:eastAsia="Meiryo" w:hAnsi="Arial" w:cs="Arial"/>
          <w:b/>
          <w:szCs w:val="20"/>
        </w:rPr>
        <w:t xml:space="preserve">Local </w:t>
      </w:r>
      <w:r w:rsidR="00B004C1">
        <w:rPr>
          <w:rFonts w:ascii="Arial" w:eastAsia="Meiryo" w:hAnsi="Arial" w:cs="Arial"/>
          <w:b/>
          <w:szCs w:val="20"/>
        </w:rPr>
        <w:t xml:space="preserve">Bending </w:t>
      </w:r>
      <w:r>
        <w:rPr>
          <w:rFonts w:ascii="Arial" w:eastAsia="Meiryo" w:hAnsi="Arial" w:cs="Arial"/>
          <w:b/>
          <w:szCs w:val="20"/>
        </w:rPr>
        <w:t xml:space="preserve">Moments </w:t>
      </w:r>
    </w:p>
    <w:p w:rsidR="00F60096" w:rsidRDefault="00F67CBD" w:rsidP="00841F22">
      <w:pPr>
        <w:spacing w:before="200"/>
        <w:jc w:val="both"/>
        <w:rPr>
          <w:rFonts w:ascii="Arial" w:eastAsia="Meiryo" w:hAnsi="Arial" w:cs="Arial"/>
          <w:bCs/>
          <w:szCs w:val="20"/>
        </w:rPr>
      </w:pPr>
      <w:r w:rsidRPr="002D08CA">
        <w:rPr>
          <w:rFonts w:ascii="Arial" w:eastAsia="Meiryo" w:hAnsi="Arial" w:cs="Arial"/>
          <w:bCs/>
          <w:szCs w:val="20"/>
        </w:rPr>
        <w:t xml:space="preserve">It is tempting to assume that the local bending moments are </w:t>
      </w:r>
      <w:r w:rsidR="002F5708" w:rsidRPr="002D08CA">
        <w:rPr>
          <w:rFonts w:ascii="Arial" w:eastAsia="Meiryo" w:hAnsi="Arial" w:cs="Arial"/>
          <w:bCs/>
          <w:szCs w:val="20"/>
        </w:rPr>
        <w:t>simply the</w:t>
      </w:r>
      <w:r w:rsidRPr="002D08CA">
        <w:rPr>
          <w:rFonts w:ascii="Arial" w:eastAsia="Meiryo" w:hAnsi="Arial" w:cs="Arial"/>
          <w:bCs/>
          <w:szCs w:val="20"/>
        </w:rPr>
        <w:t xml:space="preserve"> resistances provided by flexural reinforcement in the vicinity of the applied load; however, this is not generally the case. In most instances, the flexural reinforcement</w:t>
      </w:r>
      <w:r w:rsidR="00F60096" w:rsidRPr="002D08CA">
        <w:rPr>
          <w:rFonts w:ascii="Arial" w:eastAsia="Meiryo" w:hAnsi="Arial" w:cs="Arial"/>
          <w:bCs/>
          <w:szCs w:val="20"/>
        </w:rPr>
        <w:t xml:space="preserve"> for the entire approach slab span</w:t>
      </w:r>
      <w:r w:rsidRPr="002D08CA">
        <w:rPr>
          <w:rFonts w:ascii="Arial" w:eastAsia="Meiryo" w:hAnsi="Arial" w:cs="Arial"/>
          <w:bCs/>
          <w:szCs w:val="20"/>
        </w:rPr>
        <w:t xml:space="preserve"> is proportioned on the basis of the maximum positive moment at mid-span. </w:t>
      </w:r>
      <w:r w:rsidR="00F60096" w:rsidRPr="002D08CA">
        <w:rPr>
          <w:rFonts w:ascii="Arial" w:eastAsia="Meiryo" w:hAnsi="Arial" w:cs="Arial"/>
          <w:bCs/>
          <w:szCs w:val="20"/>
        </w:rPr>
        <w:t xml:space="preserve">The design bending moments associated with a patch load that is applied away from the mid-span </w:t>
      </w:r>
      <w:r w:rsidR="00C37DFD" w:rsidRPr="002D08CA">
        <w:rPr>
          <w:rFonts w:ascii="Arial" w:eastAsia="Meiryo" w:hAnsi="Arial" w:cs="Arial"/>
          <w:bCs/>
          <w:szCs w:val="20"/>
        </w:rPr>
        <w:t>will</w:t>
      </w:r>
      <w:r w:rsidR="00F60096" w:rsidRPr="002D08CA">
        <w:rPr>
          <w:rFonts w:ascii="Arial" w:eastAsia="Meiryo" w:hAnsi="Arial" w:cs="Arial"/>
          <w:bCs/>
          <w:szCs w:val="20"/>
        </w:rPr>
        <w:t xml:space="preserve"> be smaller. </w:t>
      </w:r>
    </w:p>
    <w:p w:rsidR="00841F22" w:rsidRPr="002D08CA" w:rsidRDefault="00841F22" w:rsidP="002D08CA">
      <w:pPr>
        <w:spacing w:before="200"/>
        <w:jc w:val="both"/>
        <w:rPr>
          <w:rFonts w:ascii="Arial" w:eastAsia="Meiryo" w:hAnsi="Arial" w:cs="Arial"/>
          <w:bCs/>
          <w:szCs w:val="20"/>
        </w:rPr>
      </w:pPr>
      <w:r w:rsidRPr="0060789F">
        <w:rPr>
          <w:rFonts w:ascii="Arial" w:eastAsia="Meiryo" w:hAnsi="Arial" w:cs="Arial"/>
        </w:rPr>
        <w:t xml:space="preserve">The approach used here is to estimate the local elastic bending moments with a series solution (Timoshenko and </w:t>
      </w:r>
      <w:proofErr w:type="spellStart"/>
      <w:r w:rsidRPr="0060789F">
        <w:rPr>
          <w:rFonts w:ascii="Arial" w:eastAsia="Meiryo" w:hAnsi="Arial" w:cs="Arial"/>
        </w:rPr>
        <w:t>Woinowsky</w:t>
      </w:r>
      <w:proofErr w:type="spellEnd"/>
      <w:r w:rsidRPr="0060789F">
        <w:rPr>
          <w:rFonts w:ascii="Arial" w:eastAsia="Meiryo" w:hAnsi="Arial" w:cs="Arial"/>
        </w:rPr>
        <w:t>-Kriege</w:t>
      </w:r>
      <w:r>
        <w:rPr>
          <w:rFonts w:ascii="Arial" w:eastAsia="Meiryo" w:hAnsi="Arial" w:cs="Arial"/>
        </w:rPr>
        <w:t>r</w:t>
      </w:r>
      <w:r w:rsidRPr="0060789F">
        <w:rPr>
          <w:rFonts w:ascii="Arial" w:eastAsia="Meiryo" w:hAnsi="Arial" w:cs="Arial"/>
        </w:rPr>
        <w:t xml:space="preserve"> 1959) that models a rectangular patch load on a simply supported slab of infinite width. One could also use a simple linear finite element model. The local elastic bending moments are linear with applied load and independent of slab stiffness. Table 1 lists results for local bending moments under a patch load of 100 </w:t>
      </w:r>
      <w:proofErr w:type="spellStart"/>
      <w:r w:rsidRPr="0060789F">
        <w:rPr>
          <w:rFonts w:ascii="Arial" w:eastAsia="Meiryo" w:hAnsi="Arial" w:cs="Arial"/>
        </w:rPr>
        <w:t>kN.</w:t>
      </w:r>
      <w:proofErr w:type="spellEnd"/>
      <w:r w:rsidRPr="0060789F">
        <w:rPr>
          <w:rFonts w:ascii="Arial" w:eastAsia="Meiryo" w:hAnsi="Arial" w:cs="Arial"/>
        </w:rPr>
        <w:t xml:space="preserve"> Only positive bending moments are considered here. While not </w:t>
      </w:r>
      <w:r w:rsidRPr="0060789F">
        <w:rPr>
          <w:rFonts w:ascii="Arial" w:eastAsia="Meiryo" w:hAnsi="Arial" w:cs="Arial"/>
        </w:rPr>
        <w:lastRenderedPageBreak/>
        <w:t>equal to zero, the negative moments associated with a patch load measuring 250 mm by 600 mm on a 4.5 m simple span are negligible.</w:t>
      </w:r>
    </w:p>
    <w:p w:rsidR="00E859A1" w:rsidRPr="00FC0D95" w:rsidRDefault="00E859A1" w:rsidP="00E859A1">
      <w:pPr>
        <w:keepNext/>
        <w:keepLines/>
        <w:spacing w:before="200" w:after="200"/>
        <w:jc w:val="center"/>
        <w:rPr>
          <w:rFonts w:ascii="Arial" w:eastAsia="Century Gothic" w:hAnsi="Arial" w:cs="Arial"/>
          <w:spacing w:val="-1"/>
          <w:szCs w:val="20"/>
          <w:lang w:val="en-US"/>
        </w:rPr>
      </w:pPr>
      <w:r w:rsidRPr="00FC0D95">
        <w:rPr>
          <w:rFonts w:ascii="Arial" w:eastAsia="Century Gothic" w:hAnsi="Arial" w:cs="Arial"/>
          <w:spacing w:val="-1"/>
          <w:szCs w:val="20"/>
          <w:lang w:val="en-US"/>
        </w:rPr>
        <w:t xml:space="preserve">Table 1: </w:t>
      </w:r>
      <w:r>
        <w:rPr>
          <w:rFonts w:ascii="Arial" w:eastAsia="Century Gothic" w:hAnsi="Arial" w:cs="Arial"/>
          <w:spacing w:val="-1"/>
          <w:szCs w:val="20"/>
          <w:lang w:val="en-US"/>
        </w:rPr>
        <w:t xml:space="preserve">Local Elastic Bending Moments* under 100kN Wheel Load </w:t>
      </w:r>
    </w:p>
    <w:tbl>
      <w:tblPr>
        <w:tblW w:w="7152" w:type="dxa"/>
        <w:tblInd w:w="1458" w:type="dxa"/>
        <w:tblBorders>
          <w:top w:val="single" w:sz="4" w:space="0" w:color="auto"/>
          <w:bottom w:val="single" w:sz="4" w:space="0" w:color="auto"/>
        </w:tblBorders>
        <w:tblLook w:val="00A0" w:firstRow="1" w:lastRow="0" w:firstColumn="1" w:lastColumn="0" w:noHBand="0" w:noVBand="0"/>
      </w:tblPr>
      <w:tblGrid>
        <w:gridCol w:w="2384"/>
        <w:gridCol w:w="2384"/>
        <w:gridCol w:w="2384"/>
      </w:tblGrid>
      <w:tr w:rsidR="00E859A1" w:rsidRPr="00FC0D95" w:rsidTr="00672FCC">
        <w:tc>
          <w:tcPr>
            <w:tcW w:w="2384" w:type="dxa"/>
            <w:tcBorders>
              <w:top w:val="single" w:sz="4" w:space="0" w:color="auto"/>
              <w:bottom w:val="single" w:sz="4" w:space="0" w:color="auto"/>
            </w:tcBorders>
          </w:tcPr>
          <w:p w:rsidR="00E859A1" w:rsidRPr="00FC0D95" w:rsidRDefault="00E859A1" w:rsidP="00672FCC">
            <w:pPr>
              <w:widowControl w:val="0"/>
              <w:jc w:val="center"/>
              <w:rPr>
                <w:rFonts w:ascii="Arial" w:hAnsi="Arial" w:cs="Arial"/>
                <w:szCs w:val="20"/>
                <w:lang w:val="en-US"/>
              </w:rPr>
            </w:pPr>
            <m:oMathPara>
              <m:oMath>
                <m:r>
                  <w:rPr>
                    <w:rFonts w:ascii="Cambria Math" w:hAnsi="Cambria Math" w:cs="Arial"/>
                    <w:szCs w:val="20"/>
                    <w:lang w:val="en-US"/>
                  </w:rPr>
                  <m:t>ξ</m:t>
                </m:r>
              </m:oMath>
            </m:oMathPara>
          </w:p>
        </w:tc>
        <w:tc>
          <w:tcPr>
            <w:tcW w:w="2384" w:type="dxa"/>
            <w:tcBorders>
              <w:top w:val="single" w:sz="4" w:space="0" w:color="auto"/>
              <w:bottom w:val="single" w:sz="4" w:space="0" w:color="auto"/>
            </w:tcBorders>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m</w:t>
            </w:r>
            <w:r>
              <w:rPr>
                <w:rFonts w:ascii="Arial" w:hAnsi="Arial" w:cs="Arial"/>
                <w:szCs w:val="20"/>
                <w:vertAlign w:val="subscript"/>
                <w:lang w:val="en-US"/>
              </w:rPr>
              <w:t>s1</w:t>
            </w:r>
            <w:r w:rsidRPr="00FC0D95">
              <w:rPr>
                <w:rFonts w:ascii="Arial" w:hAnsi="Arial" w:cs="Arial"/>
                <w:szCs w:val="20"/>
                <w:lang w:val="en-US"/>
              </w:rPr>
              <w:t xml:space="preserve"> </w:t>
            </w:r>
          </w:p>
          <w:p w:rsidR="00E859A1" w:rsidRPr="00FC0D95" w:rsidRDefault="00E859A1" w:rsidP="00B5662E">
            <w:pPr>
              <w:widowControl w:val="0"/>
              <w:jc w:val="center"/>
              <w:rPr>
                <w:rFonts w:ascii="Arial" w:hAnsi="Arial" w:cs="Arial"/>
                <w:szCs w:val="20"/>
                <w:lang w:val="en-US"/>
              </w:rPr>
            </w:pPr>
            <w:r w:rsidRPr="00FC0D95">
              <w:rPr>
                <w:rFonts w:ascii="Arial" w:hAnsi="Arial" w:cs="Arial"/>
                <w:szCs w:val="20"/>
                <w:lang w:val="en-US"/>
              </w:rPr>
              <w:t>(</w:t>
            </w:r>
            <w:proofErr w:type="spellStart"/>
            <w:r>
              <w:rPr>
                <w:rFonts w:ascii="Arial" w:hAnsi="Arial" w:cs="Arial"/>
                <w:szCs w:val="20"/>
                <w:lang w:val="en-US"/>
              </w:rPr>
              <w:t>kN</w:t>
            </w:r>
            <w:proofErr w:type="spellEnd"/>
            <w:r w:rsidR="00B5662E">
              <w:rPr>
                <w:rFonts w:ascii="Arial" w:hAnsi="Arial" w:cs="Arial"/>
                <w:szCs w:val="20"/>
                <w:lang w:val="en-US"/>
              </w:rPr>
              <w:sym w:font="Symbol" w:char="F0D7"/>
            </w:r>
            <w:r>
              <w:rPr>
                <w:rFonts w:ascii="Arial" w:hAnsi="Arial" w:cs="Arial"/>
                <w:szCs w:val="20"/>
                <w:lang w:val="en-US"/>
              </w:rPr>
              <w:t>m/m</w:t>
            </w:r>
            <w:r w:rsidRPr="00FC0D95">
              <w:rPr>
                <w:rFonts w:ascii="Arial" w:hAnsi="Arial" w:cs="Arial"/>
                <w:szCs w:val="20"/>
                <w:lang w:val="en-US"/>
              </w:rPr>
              <w:t>)</w:t>
            </w:r>
          </w:p>
        </w:tc>
        <w:tc>
          <w:tcPr>
            <w:tcW w:w="2384" w:type="dxa"/>
            <w:tcBorders>
              <w:top w:val="single" w:sz="4" w:space="0" w:color="auto"/>
              <w:bottom w:val="single" w:sz="4" w:space="0" w:color="auto"/>
            </w:tcBorders>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m</w:t>
            </w:r>
            <w:r>
              <w:rPr>
                <w:rFonts w:ascii="Arial" w:hAnsi="Arial" w:cs="Arial"/>
                <w:szCs w:val="20"/>
                <w:vertAlign w:val="subscript"/>
                <w:lang w:val="en-US"/>
              </w:rPr>
              <w:t>s2</w:t>
            </w:r>
            <w:r w:rsidRPr="00FC0D95">
              <w:rPr>
                <w:rFonts w:ascii="Arial" w:hAnsi="Arial" w:cs="Arial"/>
                <w:szCs w:val="20"/>
                <w:lang w:val="en-US"/>
              </w:rPr>
              <w:t xml:space="preserve"> </w:t>
            </w:r>
          </w:p>
          <w:p w:rsidR="00E859A1" w:rsidRPr="00FC0D95" w:rsidRDefault="00E859A1" w:rsidP="00B5662E">
            <w:pPr>
              <w:widowControl w:val="0"/>
              <w:jc w:val="center"/>
              <w:rPr>
                <w:rFonts w:ascii="Arial" w:hAnsi="Arial" w:cs="Arial"/>
                <w:szCs w:val="20"/>
                <w:lang w:val="en-US"/>
              </w:rPr>
            </w:pPr>
            <w:r w:rsidRPr="00FC0D95">
              <w:rPr>
                <w:rFonts w:ascii="Arial" w:hAnsi="Arial" w:cs="Arial"/>
                <w:szCs w:val="20"/>
                <w:lang w:val="en-US"/>
              </w:rPr>
              <w:t xml:space="preserve"> (</w:t>
            </w:r>
            <w:proofErr w:type="spellStart"/>
            <w:r>
              <w:rPr>
                <w:rFonts w:ascii="Arial" w:hAnsi="Arial" w:cs="Arial"/>
                <w:szCs w:val="20"/>
                <w:lang w:val="en-US"/>
              </w:rPr>
              <w:t>kN</w:t>
            </w:r>
            <w:proofErr w:type="spellEnd"/>
            <w:r w:rsidR="00B5662E">
              <w:rPr>
                <w:rFonts w:ascii="Arial" w:hAnsi="Arial" w:cs="Arial"/>
                <w:szCs w:val="20"/>
                <w:lang w:val="en-US"/>
              </w:rPr>
              <w:sym w:font="Symbol" w:char="F0D7"/>
            </w:r>
            <w:r>
              <w:rPr>
                <w:rFonts w:ascii="Arial" w:hAnsi="Arial" w:cs="Arial"/>
                <w:szCs w:val="20"/>
                <w:lang w:val="en-US"/>
              </w:rPr>
              <w:t>m/m</w:t>
            </w:r>
            <w:r w:rsidRPr="00FC0D95">
              <w:rPr>
                <w:rFonts w:ascii="Arial" w:hAnsi="Arial" w:cs="Arial"/>
                <w:szCs w:val="20"/>
                <w:lang w:val="en-US"/>
              </w:rPr>
              <w:t>)</w:t>
            </w:r>
          </w:p>
        </w:tc>
      </w:tr>
      <w:tr w:rsidR="00E859A1" w:rsidRPr="00FC0D95" w:rsidTr="00672FCC">
        <w:tc>
          <w:tcPr>
            <w:tcW w:w="2384" w:type="dxa"/>
            <w:tcBorders>
              <w:top w:val="single" w:sz="4" w:space="0" w:color="auto"/>
            </w:tcBorders>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1/15</w:t>
            </w:r>
          </w:p>
        </w:tc>
        <w:tc>
          <w:tcPr>
            <w:tcW w:w="2384" w:type="dxa"/>
            <w:tcBorders>
              <w:top w:val="single" w:sz="4" w:space="0" w:color="auto"/>
            </w:tcBorders>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30.79</w:t>
            </w:r>
          </w:p>
        </w:tc>
        <w:tc>
          <w:tcPr>
            <w:tcW w:w="2384" w:type="dxa"/>
            <w:tcBorders>
              <w:top w:val="single" w:sz="4" w:space="0" w:color="auto"/>
            </w:tcBorders>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8.52</w:t>
            </w:r>
          </w:p>
        </w:tc>
      </w:tr>
      <w:tr w:rsidR="00E859A1" w:rsidRPr="00FC0D95" w:rsidTr="00672FCC">
        <w:tc>
          <w:tcPr>
            <w:tcW w:w="2384" w:type="dxa"/>
          </w:tcPr>
          <w:p w:rsidR="00E859A1" w:rsidRPr="00FC0D95" w:rsidRDefault="009736E4" w:rsidP="00672FCC">
            <w:pPr>
              <w:widowControl w:val="0"/>
              <w:jc w:val="center"/>
              <w:rPr>
                <w:rFonts w:ascii="Arial" w:hAnsi="Arial" w:cs="Arial"/>
                <w:szCs w:val="20"/>
                <w:lang w:val="en-US"/>
              </w:rPr>
            </w:pPr>
            <w:r>
              <w:rPr>
                <w:rFonts w:ascii="Arial" w:hAnsi="Arial" w:cs="Arial"/>
                <w:szCs w:val="20"/>
                <w:lang w:val="en-US"/>
              </w:rPr>
              <w:t>0</w:t>
            </w:r>
            <w:r w:rsidR="00E859A1">
              <w:rPr>
                <w:rFonts w:ascii="Arial" w:hAnsi="Arial" w:cs="Arial"/>
                <w:szCs w:val="20"/>
                <w:lang w:val="en-US"/>
              </w:rPr>
              <w:t>.075</w:t>
            </w:r>
          </w:p>
        </w:tc>
        <w:tc>
          <w:tcPr>
            <w:tcW w:w="2384" w:type="dxa"/>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33.46</w:t>
            </w:r>
          </w:p>
        </w:tc>
        <w:tc>
          <w:tcPr>
            <w:tcW w:w="2384" w:type="dxa"/>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9.49</w:t>
            </w:r>
          </w:p>
        </w:tc>
      </w:tr>
      <w:tr w:rsidR="00E859A1" w:rsidRPr="00FC0D95" w:rsidTr="00672FCC">
        <w:tc>
          <w:tcPr>
            <w:tcW w:w="2384" w:type="dxa"/>
          </w:tcPr>
          <w:p w:rsidR="00E859A1" w:rsidRPr="00FC0D95" w:rsidRDefault="009736E4" w:rsidP="00672FCC">
            <w:pPr>
              <w:widowControl w:val="0"/>
              <w:jc w:val="center"/>
              <w:rPr>
                <w:rFonts w:ascii="Arial" w:hAnsi="Arial" w:cs="Arial"/>
                <w:szCs w:val="20"/>
                <w:lang w:val="en-US"/>
              </w:rPr>
            </w:pPr>
            <w:r>
              <w:rPr>
                <w:rFonts w:ascii="Arial" w:hAnsi="Arial" w:cs="Arial"/>
                <w:szCs w:val="20"/>
                <w:lang w:val="en-US"/>
              </w:rPr>
              <w:t>0</w:t>
            </w:r>
            <w:r w:rsidR="00E859A1">
              <w:rPr>
                <w:rFonts w:ascii="Arial" w:hAnsi="Arial" w:cs="Arial"/>
                <w:szCs w:val="20"/>
                <w:lang w:val="en-US"/>
              </w:rPr>
              <w:t>.1</w:t>
            </w:r>
          </w:p>
        </w:tc>
        <w:tc>
          <w:tcPr>
            <w:tcW w:w="2384" w:type="dxa"/>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40.44</w:t>
            </w:r>
          </w:p>
        </w:tc>
        <w:tc>
          <w:tcPr>
            <w:tcW w:w="2384" w:type="dxa"/>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11.75</w:t>
            </w:r>
          </w:p>
        </w:tc>
      </w:tr>
      <w:tr w:rsidR="00E859A1" w:rsidRPr="00FC0D95" w:rsidTr="00672FCC">
        <w:tc>
          <w:tcPr>
            <w:tcW w:w="2384" w:type="dxa"/>
          </w:tcPr>
          <w:p w:rsidR="00E859A1" w:rsidRPr="00FC0D95" w:rsidRDefault="009736E4" w:rsidP="00672FCC">
            <w:pPr>
              <w:widowControl w:val="0"/>
              <w:jc w:val="center"/>
              <w:rPr>
                <w:rFonts w:ascii="Arial" w:hAnsi="Arial" w:cs="Arial"/>
                <w:szCs w:val="20"/>
                <w:lang w:val="en-US"/>
              </w:rPr>
            </w:pPr>
            <w:r>
              <w:rPr>
                <w:rFonts w:ascii="Arial" w:hAnsi="Arial" w:cs="Arial"/>
                <w:szCs w:val="20"/>
                <w:lang w:val="en-US"/>
              </w:rPr>
              <w:t>0</w:t>
            </w:r>
            <w:r w:rsidR="00E859A1">
              <w:rPr>
                <w:rFonts w:ascii="Arial" w:hAnsi="Arial" w:cs="Arial"/>
                <w:szCs w:val="20"/>
                <w:lang w:val="en-US"/>
              </w:rPr>
              <w:t>.15</w:t>
            </w:r>
          </w:p>
        </w:tc>
        <w:tc>
          <w:tcPr>
            <w:tcW w:w="2384" w:type="dxa"/>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49.81</w:t>
            </w:r>
          </w:p>
        </w:tc>
        <w:tc>
          <w:tcPr>
            <w:tcW w:w="2384" w:type="dxa"/>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14.88</w:t>
            </w:r>
          </w:p>
        </w:tc>
      </w:tr>
      <w:tr w:rsidR="00E859A1" w:rsidRPr="00FC0D95" w:rsidTr="00672FCC">
        <w:tc>
          <w:tcPr>
            <w:tcW w:w="2384" w:type="dxa"/>
          </w:tcPr>
          <w:p w:rsidR="00E859A1" w:rsidRPr="00FC0D95" w:rsidRDefault="009736E4" w:rsidP="00672FCC">
            <w:pPr>
              <w:widowControl w:val="0"/>
              <w:jc w:val="center"/>
              <w:rPr>
                <w:rFonts w:ascii="Arial" w:hAnsi="Arial" w:cs="Arial"/>
                <w:szCs w:val="20"/>
                <w:lang w:val="en-US"/>
              </w:rPr>
            </w:pPr>
            <w:r>
              <w:rPr>
                <w:rFonts w:ascii="Arial" w:hAnsi="Arial" w:cs="Arial"/>
                <w:szCs w:val="20"/>
                <w:lang w:val="en-US"/>
              </w:rPr>
              <w:t>0</w:t>
            </w:r>
            <w:r w:rsidR="00E859A1">
              <w:rPr>
                <w:rFonts w:ascii="Arial" w:hAnsi="Arial" w:cs="Arial"/>
                <w:szCs w:val="20"/>
                <w:lang w:val="en-US"/>
              </w:rPr>
              <w:t>.2</w:t>
            </w:r>
          </w:p>
        </w:tc>
        <w:tc>
          <w:tcPr>
            <w:tcW w:w="2384" w:type="dxa"/>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56.04</w:t>
            </w:r>
          </w:p>
        </w:tc>
        <w:tc>
          <w:tcPr>
            <w:tcW w:w="2384" w:type="dxa"/>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16.96</w:t>
            </w:r>
          </w:p>
        </w:tc>
      </w:tr>
      <w:tr w:rsidR="00E859A1" w:rsidRPr="00FC0D95" w:rsidTr="00672FCC">
        <w:tc>
          <w:tcPr>
            <w:tcW w:w="2384" w:type="dxa"/>
          </w:tcPr>
          <w:p w:rsidR="00E859A1" w:rsidRPr="00FC0D95" w:rsidRDefault="009736E4" w:rsidP="00672FCC">
            <w:pPr>
              <w:widowControl w:val="0"/>
              <w:jc w:val="center"/>
              <w:rPr>
                <w:rFonts w:ascii="Arial" w:hAnsi="Arial" w:cs="Arial"/>
                <w:szCs w:val="20"/>
                <w:lang w:val="en-US"/>
              </w:rPr>
            </w:pPr>
            <w:r>
              <w:rPr>
                <w:rFonts w:ascii="Arial" w:hAnsi="Arial" w:cs="Arial"/>
                <w:szCs w:val="20"/>
                <w:lang w:val="en-US"/>
              </w:rPr>
              <w:t>0</w:t>
            </w:r>
            <w:r w:rsidR="00E859A1">
              <w:rPr>
                <w:rFonts w:ascii="Arial" w:hAnsi="Arial" w:cs="Arial"/>
                <w:szCs w:val="20"/>
                <w:lang w:val="en-US"/>
              </w:rPr>
              <w:t>.35</w:t>
            </w:r>
          </w:p>
        </w:tc>
        <w:tc>
          <w:tcPr>
            <w:tcW w:w="2384" w:type="dxa"/>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66.02</w:t>
            </w:r>
          </w:p>
        </w:tc>
        <w:tc>
          <w:tcPr>
            <w:tcW w:w="2384" w:type="dxa"/>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20.28</w:t>
            </w:r>
          </w:p>
        </w:tc>
      </w:tr>
      <w:tr w:rsidR="00E859A1" w:rsidRPr="00FC0D95" w:rsidTr="00672FCC">
        <w:tc>
          <w:tcPr>
            <w:tcW w:w="2384" w:type="dxa"/>
            <w:tcBorders>
              <w:bottom w:val="single" w:sz="4" w:space="0" w:color="auto"/>
            </w:tcBorders>
          </w:tcPr>
          <w:p w:rsidR="00E859A1" w:rsidRPr="00FC0D95" w:rsidRDefault="009736E4" w:rsidP="00672FCC">
            <w:pPr>
              <w:widowControl w:val="0"/>
              <w:jc w:val="center"/>
              <w:rPr>
                <w:rFonts w:ascii="Arial" w:hAnsi="Arial" w:cs="Arial"/>
                <w:szCs w:val="20"/>
                <w:lang w:val="en-US"/>
              </w:rPr>
            </w:pPr>
            <w:r>
              <w:rPr>
                <w:rFonts w:ascii="Arial" w:hAnsi="Arial" w:cs="Arial"/>
                <w:szCs w:val="20"/>
                <w:lang w:val="en-US"/>
              </w:rPr>
              <w:t>0</w:t>
            </w:r>
            <w:r w:rsidR="00E859A1">
              <w:rPr>
                <w:rFonts w:ascii="Arial" w:hAnsi="Arial" w:cs="Arial"/>
                <w:szCs w:val="20"/>
                <w:lang w:val="en-US"/>
              </w:rPr>
              <w:t>.5</w:t>
            </w:r>
          </w:p>
        </w:tc>
        <w:tc>
          <w:tcPr>
            <w:tcW w:w="2384" w:type="dxa"/>
            <w:tcBorders>
              <w:bottom w:val="single" w:sz="4" w:space="0" w:color="auto"/>
            </w:tcBorders>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68.79</w:t>
            </w:r>
          </w:p>
        </w:tc>
        <w:tc>
          <w:tcPr>
            <w:tcW w:w="2384" w:type="dxa"/>
            <w:tcBorders>
              <w:bottom w:val="single" w:sz="4" w:space="0" w:color="auto"/>
            </w:tcBorders>
          </w:tcPr>
          <w:p w:rsidR="00E859A1" w:rsidRPr="00FC0D95" w:rsidRDefault="00E859A1" w:rsidP="00672FCC">
            <w:pPr>
              <w:widowControl w:val="0"/>
              <w:jc w:val="center"/>
              <w:rPr>
                <w:rFonts w:ascii="Arial" w:hAnsi="Arial" w:cs="Arial"/>
                <w:szCs w:val="20"/>
                <w:lang w:val="en-US"/>
              </w:rPr>
            </w:pPr>
            <w:r>
              <w:rPr>
                <w:rFonts w:ascii="Arial" w:hAnsi="Arial" w:cs="Arial"/>
                <w:szCs w:val="20"/>
                <w:lang w:val="en-US"/>
              </w:rPr>
              <w:t>21.21</w:t>
            </w:r>
          </w:p>
        </w:tc>
      </w:tr>
    </w:tbl>
    <w:p w:rsidR="00E859A1" w:rsidRPr="00FC0D95" w:rsidRDefault="00E859A1" w:rsidP="00E859A1">
      <w:pPr>
        <w:spacing w:before="200"/>
        <w:ind w:left="1350"/>
        <w:jc w:val="both"/>
        <w:rPr>
          <w:rFonts w:ascii="Arial" w:eastAsia="Century Gothic" w:hAnsi="Arial" w:cs="Arial"/>
          <w:sz w:val="24"/>
          <w:szCs w:val="20"/>
        </w:rPr>
      </w:pPr>
      <w:r w:rsidRPr="00FC0D95">
        <w:rPr>
          <w:rFonts w:ascii="Arial" w:eastAsia="Century Gothic" w:hAnsi="Arial" w:cs="Arial"/>
          <w:szCs w:val="20"/>
        </w:rPr>
        <w:t>*</w:t>
      </w:r>
      <w:r>
        <w:rPr>
          <w:rFonts w:ascii="Arial" w:eastAsia="Century Gothic" w:hAnsi="Arial" w:cs="Arial"/>
          <w:szCs w:val="20"/>
        </w:rPr>
        <w:t xml:space="preserve">4.5 meter simple span with </w:t>
      </w:r>
      <w:r w:rsidRPr="00EB75B6">
        <w:rPr>
          <w:rFonts w:ascii="Mathcad UniMath Prime" w:eastAsia="Century Gothic" w:hAnsi="Mathcad UniMath Prime" w:cs="Arial"/>
          <w:i/>
          <w:szCs w:val="20"/>
        </w:rPr>
        <w:t>u</w:t>
      </w:r>
      <w:r>
        <w:rPr>
          <w:rFonts w:ascii="Arial" w:eastAsia="Century Gothic" w:hAnsi="Arial" w:cs="Arial"/>
          <w:szCs w:val="20"/>
        </w:rPr>
        <w:t xml:space="preserve"> = 250mm and </w:t>
      </w:r>
      <w:r w:rsidRPr="00EB75B6">
        <w:rPr>
          <w:rFonts w:ascii="Mathcad UniMath Prime" w:eastAsia="Century Gothic" w:hAnsi="Mathcad UniMath Prime" w:cs="Arial"/>
          <w:i/>
          <w:szCs w:val="20"/>
        </w:rPr>
        <w:t>r</w:t>
      </w:r>
      <w:r>
        <w:rPr>
          <w:rFonts w:ascii="Arial" w:eastAsia="Century Gothic" w:hAnsi="Arial" w:cs="Arial"/>
          <w:szCs w:val="20"/>
        </w:rPr>
        <w:t xml:space="preserve"> = 300mm</w:t>
      </w:r>
    </w:p>
    <w:p w:rsidR="00E9602F" w:rsidRDefault="008B77B4" w:rsidP="00E9602F">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Pr>
          <w:rFonts w:ascii="Arial" w:eastAsia="Meiryo" w:hAnsi="Arial" w:cs="Arial"/>
          <w:b/>
          <w:szCs w:val="20"/>
        </w:rPr>
        <w:t xml:space="preserve">Layout of </w:t>
      </w:r>
      <w:r w:rsidR="000313C1">
        <w:rPr>
          <w:rFonts w:ascii="Arial" w:eastAsia="Meiryo" w:hAnsi="Arial" w:cs="Arial"/>
          <w:b/>
          <w:szCs w:val="20"/>
        </w:rPr>
        <w:t>Arch Strips</w:t>
      </w:r>
    </w:p>
    <w:p w:rsidR="00462826" w:rsidRDefault="00E01C49" w:rsidP="002D08CA">
      <w:pPr>
        <w:spacing w:before="200"/>
        <w:jc w:val="both"/>
        <w:rPr>
          <w:rFonts w:ascii="Arial" w:eastAsia="Meiryo" w:hAnsi="Arial" w:cs="Arial"/>
          <w:szCs w:val="20"/>
        </w:rPr>
      </w:pPr>
      <w:r w:rsidRPr="002D08CA">
        <w:rPr>
          <w:rFonts w:ascii="Arial" w:eastAsia="Meiryo" w:hAnsi="Arial" w:cs="Arial"/>
          <w:szCs w:val="20"/>
        </w:rPr>
        <w:t xml:space="preserve">Figure </w:t>
      </w:r>
      <w:r w:rsidR="002452DC" w:rsidRPr="002D08CA">
        <w:rPr>
          <w:rFonts w:ascii="Arial" w:eastAsia="Meiryo" w:hAnsi="Arial" w:cs="Arial"/>
          <w:szCs w:val="20"/>
        </w:rPr>
        <w:t>6</w:t>
      </w:r>
      <w:r w:rsidRPr="002D08CA">
        <w:rPr>
          <w:rFonts w:ascii="Arial" w:eastAsia="Meiryo" w:hAnsi="Arial" w:cs="Arial"/>
          <w:szCs w:val="20"/>
        </w:rPr>
        <w:t xml:space="preserve"> shows a plan view of the patch load described in Fig. </w:t>
      </w:r>
      <w:r w:rsidR="002452DC" w:rsidRPr="002D08CA">
        <w:rPr>
          <w:rFonts w:ascii="Arial" w:eastAsia="Meiryo" w:hAnsi="Arial" w:cs="Arial"/>
          <w:szCs w:val="20"/>
        </w:rPr>
        <w:t>5</w:t>
      </w:r>
      <w:r w:rsidRPr="002D08CA">
        <w:rPr>
          <w:rFonts w:ascii="Arial" w:eastAsia="Meiryo" w:hAnsi="Arial" w:cs="Arial"/>
          <w:szCs w:val="20"/>
        </w:rPr>
        <w:t xml:space="preserve">, now </w:t>
      </w:r>
      <w:r w:rsidR="00BE48D4" w:rsidRPr="002D08CA">
        <w:rPr>
          <w:rFonts w:ascii="Arial" w:eastAsia="Meiryo" w:hAnsi="Arial" w:cs="Arial"/>
          <w:szCs w:val="20"/>
        </w:rPr>
        <w:t>including</w:t>
      </w:r>
      <w:r w:rsidRPr="002D08CA">
        <w:rPr>
          <w:rFonts w:ascii="Arial" w:eastAsia="Meiryo" w:hAnsi="Arial" w:cs="Arial"/>
          <w:szCs w:val="20"/>
        </w:rPr>
        <w:t xml:space="preserve"> </w:t>
      </w:r>
      <w:r w:rsidR="00190CDA" w:rsidRPr="002D08CA">
        <w:rPr>
          <w:rFonts w:ascii="Arial" w:eastAsia="Meiryo" w:hAnsi="Arial" w:cs="Arial"/>
          <w:szCs w:val="20"/>
        </w:rPr>
        <w:t>a</w:t>
      </w:r>
      <w:r w:rsidRPr="002D08CA">
        <w:rPr>
          <w:rFonts w:ascii="Arial" w:eastAsia="Meiryo" w:hAnsi="Arial" w:cs="Arial"/>
          <w:szCs w:val="20"/>
        </w:rPr>
        <w:t xml:space="preserve"> layout of </w:t>
      </w:r>
      <w:r w:rsidR="00190CDA" w:rsidRPr="002D08CA">
        <w:rPr>
          <w:rFonts w:ascii="Arial" w:eastAsia="Meiryo" w:hAnsi="Arial" w:cs="Arial"/>
          <w:szCs w:val="20"/>
        </w:rPr>
        <w:t xml:space="preserve">arch </w:t>
      </w:r>
      <w:r w:rsidRPr="002D08CA">
        <w:rPr>
          <w:rFonts w:ascii="Arial" w:eastAsia="Meiryo" w:hAnsi="Arial" w:cs="Arial"/>
          <w:szCs w:val="20"/>
        </w:rPr>
        <w:t xml:space="preserve">strips. </w:t>
      </w:r>
      <w:r w:rsidR="0060789F">
        <w:rPr>
          <w:rFonts w:ascii="Arial" w:eastAsia="Meiryo" w:hAnsi="Arial" w:cs="Arial"/>
          <w:szCs w:val="20"/>
        </w:rPr>
        <w:t xml:space="preserve">The patch load is assumed to be sufficiently far from the free edge of the slab that edge effects are negligible. </w:t>
      </w:r>
      <w:r w:rsidRPr="002D08CA">
        <w:rPr>
          <w:rFonts w:ascii="Arial" w:eastAsia="Meiryo" w:hAnsi="Arial" w:cs="Arial"/>
          <w:szCs w:val="20"/>
        </w:rPr>
        <w:t>Axes 1 and 2 are lines of zero shear, by symmetry in the case of axis 1 and by statics in the case of axis 2. Strip 1 is parallel to the span of the approach slab</w:t>
      </w:r>
      <w:r w:rsidR="006C1BA2" w:rsidRPr="002D08CA">
        <w:rPr>
          <w:rFonts w:ascii="Arial" w:eastAsia="Meiryo" w:hAnsi="Arial" w:cs="Arial"/>
          <w:szCs w:val="20"/>
        </w:rPr>
        <w:t xml:space="preserve">. The dimension </w:t>
      </w:r>
      <w:r w:rsidR="006C1BA2" w:rsidRPr="002D08CA">
        <w:rPr>
          <w:rFonts w:ascii="Arial" w:eastAsia="Meiryo" w:hAnsi="Arial" w:cs="Arial"/>
          <w:i/>
          <w:szCs w:val="20"/>
        </w:rPr>
        <w:t>u'</w:t>
      </w:r>
      <w:r w:rsidR="006C1BA2" w:rsidRPr="002D08CA">
        <w:rPr>
          <w:rFonts w:ascii="Arial" w:eastAsia="Meiryo" w:hAnsi="Arial" w:cs="Arial"/>
          <w:szCs w:val="20"/>
        </w:rPr>
        <w:t xml:space="preserve"> is defined </w:t>
      </w:r>
      <w:proofErr w:type="gramStart"/>
      <w:r w:rsidR="006C1BA2" w:rsidRPr="002D08CA">
        <w:rPr>
          <w:rFonts w:ascii="Arial" w:eastAsia="Meiryo" w:hAnsi="Arial" w:cs="Arial"/>
          <w:szCs w:val="20"/>
        </w:rPr>
        <w:t>as</w:t>
      </w:r>
      <w:r w:rsidR="00C065D2">
        <w:rPr>
          <w:rFonts w:ascii="Arial" w:eastAsia="Meiryo" w:hAnsi="Arial" w:cs="Arial"/>
          <w:szCs w:val="20"/>
        </w:rPr>
        <w:t xml:space="preserve"> </w:t>
      </w:r>
      <w:proofErr w:type="gramEnd"/>
      <m:oMath>
        <m:d>
          <m:dPr>
            <m:ctrlPr>
              <w:rPr>
                <w:rFonts w:ascii="Cambria Math" w:eastAsia="Meiryo" w:hAnsi="Cambria Math" w:cs="Arial"/>
                <w:bCs/>
                <w:i/>
                <w:sz w:val="24"/>
              </w:rPr>
            </m:ctrlPr>
          </m:dPr>
          <m:e>
            <m:r>
              <w:rPr>
                <w:rFonts w:ascii="Cambria Math" w:eastAsia="Meiryo" w:hAnsi="Cambria Math" w:cs="Arial"/>
                <w:szCs w:val="20"/>
              </w:rPr>
              <m:t>1-ξ</m:t>
            </m:r>
          </m:e>
        </m:d>
        <m:r>
          <w:rPr>
            <w:rFonts w:ascii="Cambria Math" w:eastAsia="Meiryo" w:hAnsi="Cambria Math" w:cs="Arial"/>
            <w:szCs w:val="20"/>
          </w:rPr>
          <m:t>u</m:t>
        </m:r>
      </m:oMath>
      <w:r w:rsidR="00C065D2">
        <w:rPr>
          <w:rFonts w:ascii="Arial" w:eastAsia="Meiryo" w:hAnsi="Arial" w:cs="Arial"/>
          <w:szCs w:val="20"/>
        </w:rPr>
        <w:t>.</w:t>
      </w:r>
      <w:r w:rsidR="00122FC3" w:rsidRPr="002D08CA">
        <w:rPr>
          <w:rFonts w:ascii="Arial" w:eastAsia="Meiryo" w:hAnsi="Arial" w:cs="Arial"/>
          <w:szCs w:val="20"/>
        </w:rPr>
        <w:t xml:space="preserve"> Front, back, and side faces of the patch load are shown, with front referring to the face closest to the near support and back referring to the face farthest from the near support.</w:t>
      </w:r>
    </w:p>
    <w:p w:rsidR="00841F22" w:rsidRPr="002D08CA" w:rsidRDefault="00841F22" w:rsidP="002D08CA">
      <w:pPr>
        <w:spacing w:before="200"/>
        <w:jc w:val="both"/>
        <w:rPr>
          <w:rFonts w:ascii="Arial" w:eastAsia="Meiryo" w:hAnsi="Arial" w:cs="Arial"/>
          <w:szCs w:val="20"/>
        </w:rPr>
      </w:pPr>
    </w:p>
    <w:p w:rsidR="00462826" w:rsidRDefault="004F5A15" w:rsidP="00841F22">
      <w:pPr>
        <w:spacing w:after="200"/>
        <w:jc w:val="center"/>
        <w:rPr>
          <w:rFonts w:ascii="Arial" w:eastAsia="Meiryo" w:hAnsi="Arial" w:cs="Arial"/>
          <w:szCs w:val="20"/>
        </w:rPr>
      </w:pPr>
      <w:r w:rsidRPr="004F5A15">
        <w:rPr>
          <w:noProof/>
          <w:lang w:val="en-US"/>
        </w:rPr>
        <w:drawing>
          <wp:inline distT="0" distB="0" distL="0" distR="0" wp14:anchorId="36CB1C9F" wp14:editId="50A8C185">
            <wp:extent cx="2694450" cy="192929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61717" cy="1977459"/>
                    </a:xfrm>
                    <a:prstGeom prst="rect">
                      <a:avLst/>
                    </a:prstGeom>
                  </pic:spPr>
                </pic:pic>
              </a:graphicData>
            </a:graphic>
          </wp:inline>
        </w:drawing>
      </w:r>
    </w:p>
    <w:p w:rsidR="00462826" w:rsidRDefault="00462826" w:rsidP="00057A97">
      <w:pPr>
        <w:spacing w:before="120" w:after="200"/>
        <w:jc w:val="center"/>
        <w:rPr>
          <w:rFonts w:ascii="Arial" w:eastAsia="Century Gothic" w:hAnsi="Arial" w:cs="Arial"/>
        </w:rPr>
      </w:pPr>
      <w:r w:rsidRPr="00FC0D95">
        <w:rPr>
          <w:rFonts w:ascii="Arial" w:eastAsia="Century Gothic" w:hAnsi="Arial" w:cs="Arial"/>
        </w:rPr>
        <w:t xml:space="preserve">Figure </w:t>
      </w:r>
      <w:r w:rsidR="00D02B02">
        <w:rPr>
          <w:rFonts w:ascii="Arial" w:eastAsia="Century Gothic" w:hAnsi="Arial" w:cs="Arial"/>
        </w:rPr>
        <w:t>6</w:t>
      </w:r>
      <w:r w:rsidRPr="00FC0D95">
        <w:rPr>
          <w:rFonts w:ascii="Arial" w:eastAsia="Century Gothic" w:hAnsi="Arial" w:cs="Arial"/>
        </w:rPr>
        <w:t xml:space="preserve">: </w:t>
      </w:r>
      <w:r>
        <w:rPr>
          <w:rFonts w:ascii="Arial" w:eastAsia="Century Gothic" w:hAnsi="Arial" w:cs="Arial"/>
        </w:rPr>
        <w:t>Plan of Patch Load showing Arch Strips</w:t>
      </w:r>
    </w:p>
    <w:p w:rsidR="00E9602F" w:rsidRDefault="008B77B4" w:rsidP="00C80922">
      <w:pPr>
        <w:keepNext/>
        <w:keepLines/>
        <w:numPr>
          <w:ilvl w:val="2"/>
          <w:numId w:val="15"/>
        </w:numPr>
        <w:spacing w:before="200" w:after="200" w:line="259" w:lineRule="auto"/>
        <w:outlineLvl w:val="2"/>
        <w:rPr>
          <w:rFonts w:ascii="Arial" w:eastAsia="Meiryo" w:hAnsi="Arial" w:cs="Arial"/>
          <w:b/>
          <w:bCs/>
          <w:szCs w:val="20"/>
        </w:rPr>
      </w:pPr>
      <w:r>
        <w:rPr>
          <w:rFonts w:ascii="Arial" w:eastAsia="Meiryo" w:hAnsi="Arial" w:cs="Arial"/>
          <w:b/>
          <w:bCs/>
          <w:szCs w:val="20"/>
        </w:rPr>
        <w:t>Strip 1</w:t>
      </w:r>
    </w:p>
    <w:p w:rsidR="00B4047B" w:rsidRPr="002D08CA" w:rsidRDefault="00122FC3" w:rsidP="002D08CA">
      <w:pPr>
        <w:spacing w:before="200"/>
        <w:jc w:val="both"/>
        <w:rPr>
          <w:rFonts w:ascii="Arial" w:eastAsia="Meiryo" w:hAnsi="Arial" w:cs="Arial"/>
          <w:bCs/>
          <w:szCs w:val="20"/>
        </w:rPr>
      </w:pPr>
      <w:r w:rsidRPr="002D08CA">
        <w:rPr>
          <w:rFonts w:ascii="Arial" w:eastAsia="Meiryo" w:hAnsi="Arial" w:cs="Arial"/>
          <w:bCs/>
          <w:szCs w:val="20"/>
        </w:rPr>
        <w:t xml:space="preserve">Strip 1 is at the front face of the patch load. </w:t>
      </w:r>
      <w:r w:rsidR="00061F4C" w:rsidRPr="002D08CA">
        <w:rPr>
          <w:rFonts w:ascii="Arial" w:eastAsia="Meiryo" w:hAnsi="Arial" w:cs="Arial"/>
          <w:bCs/>
          <w:szCs w:val="20"/>
        </w:rPr>
        <w:t xml:space="preserve">Figure </w:t>
      </w:r>
      <w:r w:rsidR="002452DC" w:rsidRPr="002D08CA">
        <w:rPr>
          <w:rFonts w:ascii="Arial" w:eastAsia="Meiryo" w:hAnsi="Arial" w:cs="Arial"/>
          <w:bCs/>
          <w:szCs w:val="20"/>
        </w:rPr>
        <w:t>7</w:t>
      </w:r>
      <w:r w:rsidR="00593F26" w:rsidRPr="002D08CA">
        <w:rPr>
          <w:rFonts w:ascii="Arial" w:eastAsia="Meiryo" w:hAnsi="Arial" w:cs="Arial"/>
          <w:bCs/>
          <w:szCs w:val="20"/>
        </w:rPr>
        <w:t>a</w:t>
      </w:r>
      <w:r w:rsidR="00061F4C" w:rsidRPr="002D08CA">
        <w:rPr>
          <w:rFonts w:ascii="Arial" w:eastAsia="Meiryo" w:hAnsi="Arial" w:cs="Arial"/>
          <w:bCs/>
          <w:szCs w:val="20"/>
        </w:rPr>
        <w:t xml:space="preserve"> shows a loading diagram for Strip 1. </w:t>
      </w:r>
      <w:r w:rsidR="00B4047B" w:rsidRPr="002D08CA">
        <w:rPr>
          <w:rFonts w:ascii="Arial" w:eastAsia="Meiryo" w:hAnsi="Arial" w:cs="Arial"/>
          <w:bCs/>
          <w:szCs w:val="20"/>
        </w:rPr>
        <w:t>By symmetry</w:t>
      </w:r>
      <w:r w:rsidR="007A7E54" w:rsidRPr="002D08CA">
        <w:rPr>
          <w:rFonts w:ascii="Arial" w:eastAsia="Meiryo" w:hAnsi="Arial" w:cs="Arial"/>
          <w:bCs/>
          <w:szCs w:val="20"/>
        </w:rPr>
        <w:t xml:space="preserve">, </w:t>
      </w:r>
      <m:oMath>
        <m:sSub>
          <m:sSubPr>
            <m:ctrlPr>
              <w:rPr>
                <w:rFonts w:ascii="Arial" w:eastAsia="Meiryo" w:hAnsi="Arial" w:cs="Arial"/>
                <w:bCs/>
                <w:i/>
                <w:szCs w:val="20"/>
              </w:rPr>
            </m:ctrlPr>
          </m:sSubPr>
          <m:e>
            <m:r>
              <w:rPr>
                <w:rFonts w:ascii="Cambria Math" w:eastAsia="Meiryo" w:hAnsi="Cambria Math" w:cs="Arial"/>
                <w:szCs w:val="20"/>
              </w:rPr>
              <m:t>χ</m:t>
            </m:r>
          </m:e>
          <m:sub>
            <m:r>
              <w:rPr>
                <w:rFonts w:ascii="Arial" w:eastAsia="Meiryo" w:hAnsi="Arial" w:cs="Arial"/>
                <w:szCs w:val="20"/>
              </w:rPr>
              <m:t>1</m:t>
            </m:r>
          </m:sub>
        </m:sSub>
      </m:oMath>
      <w:r w:rsidR="007A7E54" w:rsidRPr="002D08CA">
        <w:rPr>
          <w:rFonts w:ascii="Arial" w:eastAsia="Meiryo" w:hAnsi="Arial" w:cs="Arial"/>
          <w:szCs w:val="20"/>
        </w:rPr>
        <w:t xml:space="preserve"> is equal to 1, m</w:t>
      </w:r>
      <w:r w:rsidR="005F0B34" w:rsidRPr="002D08CA">
        <w:rPr>
          <w:rFonts w:ascii="Arial" w:eastAsia="Meiryo" w:hAnsi="Arial" w:cs="Arial"/>
          <w:bCs/>
          <w:szCs w:val="20"/>
        </w:rPr>
        <w:t>aking the total</w:t>
      </w:r>
      <w:r w:rsidR="00340AE9" w:rsidRPr="002D08CA">
        <w:rPr>
          <w:rFonts w:ascii="Arial" w:eastAsia="Meiryo" w:hAnsi="Arial" w:cs="Arial"/>
          <w:bCs/>
          <w:szCs w:val="20"/>
        </w:rPr>
        <w:t xml:space="preserve"> load on the strip </w:t>
      </w:r>
      <w:r w:rsidR="005F0B34" w:rsidRPr="002D08CA">
        <w:rPr>
          <w:rFonts w:ascii="Arial" w:eastAsia="Meiryo" w:hAnsi="Arial" w:cs="Arial"/>
          <w:bCs/>
          <w:szCs w:val="20"/>
        </w:rPr>
        <w:t>equal to</w:t>
      </w:r>
      <w:r w:rsidR="00340AE9" w:rsidRPr="002D08CA">
        <w:rPr>
          <w:rFonts w:ascii="Arial" w:eastAsia="Meiryo" w:hAnsi="Arial" w:cs="Arial"/>
          <w:bCs/>
          <w:szCs w:val="20"/>
        </w:rPr>
        <w:t xml:space="preserve"> 2</w:t>
      </w:r>
      <w:r w:rsidR="00340AE9" w:rsidRPr="002D08CA">
        <w:rPr>
          <w:rFonts w:ascii="Arial" w:eastAsia="Meiryo" w:hAnsi="Arial" w:cs="Arial"/>
          <w:bCs/>
          <w:i/>
          <w:szCs w:val="20"/>
        </w:rPr>
        <w:t>v</w:t>
      </w:r>
      <w:r w:rsidR="00340AE9" w:rsidRPr="002D08CA">
        <w:rPr>
          <w:rFonts w:ascii="Arial" w:eastAsia="Meiryo" w:hAnsi="Arial" w:cs="Arial"/>
          <w:bCs/>
          <w:i/>
          <w:szCs w:val="20"/>
          <w:vertAlign w:val="subscript"/>
        </w:rPr>
        <w:t>c</w:t>
      </w:r>
      <w:r w:rsidR="00B4047B" w:rsidRPr="002D08CA">
        <w:rPr>
          <w:rFonts w:ascii="Arial" w:eastAsia="Meiryo" w:hAnsi="Arial" w:cs="Arial"/>
          <w:bCs/>
          <w:szCs w:val="20"/>
        </w:rPr>
        <w:t xml:space="preserve">. </w:t>
      </w:r>
      <w:r w:rsidR="00340AE9" w:rsidRPr="002D08CA">
        <w:rPr>
          <w:rFonts w:ascii="Arial" w:eastAsia="Meiryo" w:hAnsi="Arial" w:cs="Arial"/>
          <w:bCs/>
          <w:szCs w:val="20"/>
        </w:rPr>
        <w:t xml:space="preserve">Substituting </w:t>
      </w:r>
      <w:r w:rsidR="00340AE9" w:rsidRPr="00524D1B">
        <w:rPr>
          <w:rFonts w:eastAsia="Meiryo"/>
          <w:bCs/>
          <w:i/>
          <w:szCs w:val="20"/>
        </w:rPr>
        <w:t>u</w:t>
      </w:r>
      <w:r w:rsidR="00340AE9" w:rsidRPr="002D08CA">
        <w:rPr>
          <w:rFonts w:ascii="Arial" w:eastAsia="Meiryo" w:hAnsi="Arial" w:cs="Arial"/>
          <w:bCs/>
          <w:i/>
          <w:szCs w:val="20"/>
        </w:rPr>
        <w:t>'</w:t>
      </w:r>
      <w:r w:rsidR="00340AE9" w:rsidRPr="002D08CA">
        <w:rPr>
          <w:rFonts w:ascii="Arial" w:eastAsia="Meiryo" w:hAnsi="Arial" w:cs="Arial"/>
          <w:bCs/>
          <w:szCs w:val="20"/>
        </w:rPr>
        <w:t xml:space="preserve"> for </w:t>
      </w:r>
      <w:r w:rsidR="00340AE9" w:rsidRPr="00524D1B">
        <w:rPr>
          <w:rFonts w:eastAsia="Meiryo"/>
          <w:bCs/>
          <w:i/>
          <w:szCs w:val="20"/>
        </w:rPr>
        <w:t>c</w:t>
      </w:r>
      <w:r w:rsidR="00190CDA" w:rsidRPr="002D08CA">
        <w:rPr>
          <w:rFonts w:ascii="Arial" w:eastAsia="Meiryo" w:hAnsi="Arial" w:cs="Arial"/>
          <w:bCs/>
          <w:szCs w:val="20"/>
        </w:rPr>
        <w:t xml:space="preserve"> in</w:t>
      </w:r>
      <w:r w:rsidR="00340AE9" w:rsidRPr="002D08CA">
        <w:rPr>
          <w:rFonts w:ascii="Arial" w:eastAsia="Meiryo" w:hAnsi="Arial" w:cs="Arial"/>
          <w:bCs/>
          <w:szCs w:val="20"/>
        </w:rPr>
        <w:t xml:space="preserve"> </w:t>
      </w:r>
      <w:r w:rsidR="00307E62">
        <w:rPr>
          <w:rFonts w:ascii="Arial" w:eastAsia="Meiryo" w:hAnsi="Arial" w:cs="Arial"/>
          <w:bCs/>
          <w:szCs w:val="20"/>
        </w:rPr>
        <w:t xml:space="preserve">equation </w:t>
      </w:r>
      <w:r w:rsidR="00B4047B" w:rsidRPr="002D08CA">
        <w:rPr>
          <w:rFonts w:ascii="Arial" w:eastAsia="Meiryo" w:hAnsi="Arial" w:cs="Arial"/>
          <w:bCs/>
          <w:szCs w:val="20"/>
        </w:rPr>
        <w:t>[</w:t>
      </w:r>
      <w:r w:rsidR="007A7E54" w:rsidRPr="002D08CA">
        <w:rPr>
          <w:rFonts w:ascii="Arial" w:eastAsia="Meiryo" w:hAnsi="Arial" w:cs="Arial"/>
          <w:bCs/>
          <w:szCs w:val="20"/>
        </w:rPr>
        <w:t>3</w:t>
      </w:r>
      <w:r w:rsidR="00B4047B" w:rsidRPr="002D08CA">
        <w:rPr>
          <w:rFonts w:ascii="Arial" w:eastAsia="Meiryo" w:hAnsi="Arial" w:cs="Arial"/>
          <w:bCs/>
          <w:szCs w:val="20"/>
        </w:rPr>
        <w:t xml:space="preserve">] </w:t>
      </w:r>
      <w:r w:rsidR="00190CDA" w:rsidRPr="002D08CA">
        <w:rPr>
          <w:rFonts w:ascii="Arial" w:eastAsia="Meiryo" w:hAnsi="Arial" w:cs="Arial"/>
          <w:bCs/>
          <w:szCs w:val="20"/>
        </w:rPr>
        <w:t>leads to</w:t>
      </w:r>
      <w:r w:rsidR="00B4047B" w:rsidRPr="002D08CA">
        <w:rPr>
          <w:rFonts w:ascii="Arial" w:eastAsia="Meiryo" w:hAnsi="Arial" w:cs="Arial"/>
          <w:bCs/>
          <w:szCs w:val="20"/>
        </w:rPr>
        <w:t>:</w:t>
      </w:r>
    </w:p>
    <w:p w:rsidR="00061F4C" w:rsidRDefault="00B4047B" w:rsidP="00057A97">
      <w:pPr>
        <w:spacing w:before="200" w:after="120"/>
        <w:rPr>
          <w:rFonts w:ascii="Arial" w:eastAsia="Meiryo" w:hAnsi="Arial" w:cs="Arial"/>
          <w:bCs/>
          <w:szCs w:val="20"/>
        </w:rPr>
      </w:pPr>
      <w:r>
        <w:rPr>
          <w:rFonts w:ascii="Arial" w:eastAsia="Meiryo" w:hAnsi="Arial" w:cs="Arial"/>
          <w:bCs/>
          <w:szCs w:val="20"/>
        </w:rPr>
        <w:t xml:space="preserve"> </w:t>
      </w:r>
      <w:r w:rsidRPr="00FC0D95">
        <w:rPr>
          <w:rFonts w:ascii="Arial" w:eastAsia="Century Gothic" w:hAnsi="Arial" w:cs="Arial"/>
        </w:rPr>
        <w:t>[</w:t>
      </w:r>
      <w:r w:rsidR="007A7E54">
        <w:rPr>
          <w:rFonts w:ascii="Arial" w:eastAsia="Century Gothic" w:hAnsi="Arial" w:cs="Arial"/>
        </w:rPr>
        <w:t>5</w:t>
      </w:r>
      <w:r w:rsidRPr="00FC0D95">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s1</m:t>
            </m:r>
          </m:sub>
        </m:sSub>
        <m:r>
          <w:rPr>
            <w:rFonts w:ascii="Cambria Math" w:eastAsia="Century Gothic" w:hAnsi="Cambria Math" w:cs="Arial"/>
          </w:rPr>
          <m:t>=</m:t>
        </m:r>
        <m:f>
          <m:fPr>
            <m:ctrlPr>
              <w:rPr>
                <w:rFonts w:ascii="Cambria Math" w:eastAsia="Century Gothic" w:hAnsi="Cambria Math" w:cs="Arial"/>
                <w:i/>
              </w:rPr>
            </m:ctrlPr>
          </m:fPr>
          <m:num>
            <m:sSup>
              <m:sSupPr>
                <m:ctrlPr>
                  <w:rPr>
                    <w:rFonts w:ascii="Cambria Math" w:eastAsia="Century Gothic" w:hAnsi="Cambria Math" w:cs="Arial"/>
                    <w:i/>
                  </w:rPr>
                </m:ctrlPr>
              </m:sSupPr>
              <m:e>
                <m:r>
                  <w:rPr>
                    <w:rFonts w:ascii="Cambria Math" w:eastAsia="Century Gothic" w:hAnsi="Cambria Math" w:cs="Arial"/>
                  </w:rPr>
                  <m:t>u</m:t>
                </m:r>
              </m:e>
              <m:sup>
                <m:r>
                  <w:rPr>
                    <w:rFonts w:ascii="Cambria Math" w:eastAsia="Century Gothic" w:hAnsi="Cambria Math" w:cs="Arial"/>
                  </w:rPr>
                  <m:t>'</m:t>
                </m:r>
              </m:sup>
            </m:sSup>
          </m:num>
          <m:den>
            <m:r>
              <w:rPr>
                <w:rFonts w:ascii="Cambria Math" w:eastAsia="Century Gothic" w:hAnsi="Cambria Math" w:cs="Arial"/>
              </w:rPr>
              <m:t>2</m:t>
            </m:r>
          </m:den>
        </m:f>
        <m:d>
          <m:dPr>
            <m:begChr m:val="["/>
            <m:endChr m:val="]"/>
            <m:ctrlPr>
              <w:rPr>
                <w:rFonts w:ascii="Cambria Math" w:eastAsia="Century Gothic" w:hAnsi="Cambria Math" w:cs="Arial"/>
                <w:i/>
              </w:rPr>
            </m:ctrlPr>
          </m:dPr>
          <m:e>
            <m:r>
              <w:rPr>
                <w:rFonts w:ascii="Cambria Math" w:eastAsia="Century Gothic" w:hAnsi="Cambria Math" w:cs="Arial"/>
              </w:rPr>
              <m:t>-1+</m:t>
            </m:r>
            <m:rad>
              <m:radPr>
                <m:degHide m:val="1"/>
                <m:ctrlPr>
                  <w:rPr>
                    <w:rFonts w:ascii="Cambria Math" w:eastAsia="Century Gothic" w:hAnsi="Cambria Math" w:cs="Arial"/>
                    <w:i/>
                  </w:rPr>
                </m:ctrlPr>
              </m:radPr>
              <m:deg/>
              <m:e>
                <m:r>
                  <w:rPr>
                    <w:rFonts w:ascii="Cambria Math" w:eastAsia="Century Gothic" w:hAnsi="Cambria Math" w:cs="Arial"/>
                  </w:rPr>
                  <m:t>1+</m:t>
                </m:r>
                <m:f>
                  <m:fPr>
                    <m:ctrlPr>
                      <w:rPr>
                        <w:rFonts w:ascii="Cambria Math" w:eastAsia="Century Gothic" w:hAnsi="Cambria Math" w:cs="Arial"/>
                        <w:i/>
                      </w:rPr>
                    </m:ctrlPr>
                  </m:fPr>
                  <m:num>
                    <m:r>
                      <w:rPr>
                        <w:rFonts w:ascii="Cambria Math" w:eastAsia="Century Gothic" w:hAnsi="Cambria Math" w:cs="Arial"/>
                      </w:rPr>
                      <m:t>4</m:t>
                    </m:r>
                    <m:sSub>
                      <m:sSubPr>
                        <m:ctrlPr>
                          <w:rPr>
                            <w:rFonts w:ascii="Cambria Math" w:eastAsia="Century Gothic" w:hAnsi="Cambria Math" w:cs="Arial"/>
                            <w:i/>
                          </w:rPr>
                        </m:ctrlPr>
                      </m:sSubPr>
                      <m:e>
                        <m:r>
                          <w:rPr>
                            <w:rFonts w:ascii="Cambria Math" w:eastAsia="Century Gothic" w:hAnsi="Cambria Math" w:cs="Arial"/>
                          </w:rPr>
                          <m:t>M</m:t>
                        </m:r>
                      </m:e>
                      <m:sub>
                        <m:r>
                          <w:rPr>
                            <w:rFonts w:ascii="Cambria Math" w:eastAsia="Century Gothic" w:hAnsi="Cambria Math" w:cs="Arial"/>
                          </w:rPr>
                          <m:t>s1</m:t>
                        </m:r>
                      </m:sub>
                    </m:sSub>
                  </m:num>
                  <m:den>
                    <m:sSub>
                      <m:sSubPr>
                        <m:ctrlPr>
                          <w:rPr>
                            <w:rFonts w:ascii="Cambria Math" w:eastAsia="Century Gothic" w:hAnsi="Cambria Math" w:cs="Arial"/>
                            <w:i/>
                          </w:rPr>
                        </m:ctrlPr>
                      </m:sSubPr>
                      <m:e>
                        <m:sSup>
                          <m:sSupPr>
                            <m:ctrlPr>
                              <w:rPr>
                                <w:rFonts w:ascii="Cambria Math" w:eastAsia="Century Gothic" w:hAnsi="Cambria Math" w:cs="Arial"/>
                                <w:i/>
                              </w:rPr>
                            </m:ctrlPr>
                          </m:sSupPr>
                          <m:e>
                            <m:d>
                              <m:dPr>
                                <m:ctrlPr>
                                  <w:rPr>
                                    <w:rFonts w:ascii="Cambria Math" w:eastAsia="Century Gothic" w:hAnsi="Cambria Math" w:cs="Arial"/>
                                    <w:i/>
                                  </w:rPr>
                                </m:ctrlPr>
                              </m:dPr>
                              <m:e>
                                <m:sSup>
                                  <m:sSupPr>
                                    <m:ctrlPr>
                                      <w:rPr>
                                        <w:rFonts w:ascii="Cambria Math" w:eastAsia="Century Gothic" w:hAnsi="Cambria Math" w:cs="Arial"/>
                                        <w:i/>
                                      </w:rPr>
                                    </m:ctrlPr>
                                  </m:sSupPr>
                                  <m:e>
                                    <m:r>
                                      <w:rPr>
                                        <w:rFonts w:ascii="Cambria Math" w:eastAsia="Century Gothic" w:hAnsi="Cambria Math" w:cs="Arial"/>
                                      </w:rPr>
                                      <m:t>u</m:t>
                                    </m:r>
                                  </m:e>
                                  <m:sup>
                                    <m:r>
                                      <w:rPr>
                                        <w:rFonts w:ascii="Cambria Math" w:eastAsia="Century Gothic" w:hAnsi="Cambria Math" w:cs="Arial"/>
                                      </w:rPr>
                                      <m:t>'</m:t>
                                    </m:r>
                                  </m:sup>
                                </m:sSup>
                              </m:e>
                            </m:d>
                          </m:e>
                          <m:sup>
                            <m:r>
                              <w:rPr>
                                <w:rFonts w:ascii="Cambria Math" w:eastAsia="Century Gothic" w:hAnsi="Cambria Math" w:cs="Arial"/>
                              </w:rPr>
                              <m:t>2</m:t>
                            </m:r>
                          </m:sup>
                        </m:sSup>
                        <m:r>
                          <w:rPr>
                            <w:rFonts w:ascii="Cambria Math" w:eastAsia="Century Gothic" w:hAnsi="Cambria Math" w:cs="Arial"/>
                          </w:rPr>
                          <m:t>v</m:t>
                        </m:r>
                      </m:e>
                      <m:sub>
                        <m:r>
                          <w:rPr>
                            <w:rFonts w:ascii="Cambria Math" w:eastAsia="Century Gothic" w:hAnsi="Cambria Math" w:cs="Arial"/>
                          </w:rPr>
                          <m:t>c</m:t>
                        </m:r>
                      </m:sub>
                    </m:sSub>
                  </m:den>
                </m:f>
              </m:e>
            </m:rad>
          </m:e>
        </m:d>
      </m:oMath>
    </w:p>
    <w:p w:rsidR="00265698" w:rsidRPr="002D08CA" w:rsidRDefault="00265698" w:rsidP="002D08CA">
      <w:pPr>
        <w:spacing w:before="200"/>
        <w:jc w:val="both"/>
        <w:rPr>
          <w:rFonts w:ascii="Arial" w:eastAsia="Century Gothic" w:hAnsi="Arial" w:cs="Arial"/>
        </w:rPr>
      </w:pPr>
      <w:r w:rsidRPr="002D08CA">
        <w:rPr>
          <w:rFonts w:ascii="Arial" w:eastAsia="Century Gothic" w:hAnsi="Arial" w:cs="Arial"/>
        </w:rPr>
        <w:t>The capacity of the strip, P</w:t>
      </w:r>
      <w:r w:rsidRPr="002D08CA">
        <w:rPr>
          <w:rFonts w:ascii="Arial" w:eastAsia="Century Gothic" w:hAnsi="Arial" w:cs="Arial"/>
          <w:vertAlign w:val="subscript"/>
        </w:rPr>
        <w:t>s1</w:t>
      </w:r>
      <w:r w:rsidRPr="002D08CA">
        <w:rPr>
          <w:rFonts w:ascii="Arial" w:eastAsia="Century Gothic" w:hAnsi="Arial" w:cs="Arial"/>
        </w:rPr>
        <w:t xml:space="preserve">, is given by </w:t>
      </w:r>
      <w:r w:rsidR="00307E62">
        <w:rPr>
          <w:rFonts w:ascii="Arial" w:eastAsia="Century Gothic" w:hAnsi="Arial" w:cs="Arial"/>
        </w:rPr>
        <w:t xml:space="preserve">equation </w:t>
      </w:r>
      <w:r w:rsidRPr="002D08CA">
        <w:rPr>
          <w:rFonts w:ascii="Arial" w:eastAsia="Century Gothic" w:hAnsi="Arial" w:cs="Arial"/>
        </w:rPr>
        <w:t>[</w:t>
      </w:r>
      <w:r w:rsidR="007A7E54" w:rsidRPr="002D08CA">
        <w:rPr>
          <w:rFonts w:ascii="Arial" w:eastAsia="Century Gothic" w:hAnsi="Arial" w:cs="Arial"/>
        </w:rPr>
        <w:t>2</w:t>
      </w:r>
      <w:r w:rsidRPr="002D08CA">
        <w:rPr>
          <w:rFonts w:ascii="Arial" w:eastAsia="Century Gothic" w:hAnsi="Arial" w:cs="Arial"/>
        </w:rPr>
        <w:t xml:space="preserve">] but this holds only if </w:t>
      </w:r>
      <w:r w:rsidRPr="002D08CA">
        <w:rPr>
          <w:rFonts w:ascii="Arial" w:eastAsia="Century Gothic" w:hAnsi="Arial" w:cs="Arial"/>
          <w:i/>
        </w:rPr>
        <w:t>l</w:t>
      </w:r>
      <w:r w:rsidRPr="002D08CA">
        <w:rPr>
          <w:rFonts w:ascii="Arial" w:eastAsia="Century Gothic" w:hAnsi="Arial" w:cs="Arial"/>
          <w:i/>
          <w:vertAlign w:val="subscript"/>
        </w:rPr>
        <w:t>s1</w:t>
      </w:r>
      <w:r w:rsidRPr="002D08CA">
        <w:rPr>
          <w:rFonts w:ascii="Arial" w:eastAsia="Century Gothic" w:hAnsi="Arial" w:cs="Arial"/>
        </w:rPr>
        <w:t xml:space="preserve"> is less than the available shear span, </w:t>
      </w:r>
      <w:r w:rsidRPr="002D08CA">
        <w:rPr>
          <w:rFonts w:ascii="Arial" w:eastAsia="Century Gothic" w:hAnsi="Arial" w:cs="Arial"/>
          <w:i/>
        </w:rPr>
        <w:t>l</w:t>
      </w:r>
      <w:r w:rsidRPr="002D08CA">
        <w:rPr>
          <w:rFonts w:ascii="Arial" w:eastAsia="Century Gothic" w:hAnsi="Arial" w:cs="Arial"/>
          <w:i/>
          <w:vertAlign w:val="subscript"/>
        </w:rPr>
        <w:t>v</w:t>
      </w:r>
      <w:r w:rsidR="00C37DFD" w:rsidRPr="002D08CA">
        <w:rPr>
          <w:rFonts w:ascii="Arial" w:eastAsia="Century Gothic" w:hAnsi="Arial" w:cs="Arial"/>
        </w:rPr>
        <w:t>, as defined in Fig. 6</w:t>
      </w:r>
      <w:r w:rsidRPr="002D08CA">
        <w:rPr>
          <w:rFonts w:ascii="Arial" w:eastAsia="Century Gothic" w:hAnsi="Arial" w:cs="Arial"/>
        </w:rPr>
        <w:t>.</w:t>
      </w:r>
      <w:r w:rsidR="00FA57E8" w:rsidRPr="002D08CA">
        <w:rPr>
          <w:rFonts w:ascii="Arial" w:eastAsia="Century Gothic" w:hAnsi="Arial" w:cs="Arial"/>
        </w:rPr>
        <w:t xml:space="preserve"> Where </w:t>
      </w:r>
      <w:r w:rsidR="00307E62">
        <w:rPr>
          <w:rFonts w:ascii="Arial" w:eastAsia="Century Gothic" w:hAnsi="Arial" w:cs="Arial"/>
        </w:rPr>
        <w:t xml:space="preserve">equation </w:t>
      </w:r>
      <w:r w:rsidR="00FA57E8" w:rsidRPr="002D08CA">
        <w:rPr>
          <w:rFonts w:ascii="Arial" w:eastAsia="Century Gothic" w:hAnsi="Arial" w:cs="Arial"/>
        </w:rPr>
        <w:t>[</w:t>
      </w:r>
      <w:r w:rsidR="007A7E54" w:rsidRPr="002D08CA">
        <w:rPr>
          <w:rFonts w:ascii="Arial" w:eastAsia="Century Gothic" w:hAnsi="Arial" w:cs="Arial"/>
        </w:rPr>
        <w:t>5</w:t>
      </w:r>
      <w:r w:rsidR="00FA57E8" w:rsidRPr="002D08CA">
        <w:rPr>
          <w:rFonts w:ascii="Arial" w:eastAsia="Century Gothic" w:hAnsi="Arial" w:cs="Arial"/>
        </w:rPr>
        <w:t xml:space="preserve">] gives a length greater than </w:t>
      </w:r>
      <w:r w:rsidR="00FA57E8" w:rsidRPr="002D08CA">
        <w:rPr>
          <w:rFonts w:ascii="Arial" w:eastAsia="Century Gothic" w:hAnsi="Arial" w:cs="Arial"/>
          <w:i/>
        </w:rPr>
        <w:t>l</w:t>
      </w:r>
      <w:r w:rsidR="00FA57E8" w:rsidRPr="002D08CA">
        <w:rPr>
          <w:rFonts w:ascii="Arial" w:eastAsia="Century Gothic" w:hAnsi="Arial" w:cs="Arial"/>
          <w:i/>
          <w:vertAlign w:val="subscript"/>
        </w:rPr>
        <w:t>v</w:t>
      </w:r>
      <w:r w:rsidR="00FA57E8" w:rsidRPr="002D08CA">
        <w:rPr>
          <w:rFonts w:ascii="Arial" w:eastAsia="Century Gothic" w:hAnsi="Arial" w:cs="Arial"/>
        </w:rPr>
        <w:t xml:space="preserve">, a fraction of the load </w:t>
      </w:r>
      <w:r w:rsidR="006C4324">
        <w:rPr>
          <w:rFonts w:ascii="Arial" w:eastAsia="Century Gothic" w:hAnsi="Arial" w:cs="Arial"/>
        </w:rPr>
        <w:t>will</w:t>
      </w:r>
      <w:r w:rsidR="005F0B34" w:rsidRPr="002D08CA">
        <w:rPr>
          <w:rFonts w:ascii="Arial" w:eastAsia="Century Gothic" w:hAnsi="Arial" w:cs="Arial"/>
        </w:rPr>
        <w:t xml:space="preserve"> be </w:t>
      </w:r>
      <w:r w:rsidR="00FA57E8" w:rsidRPr="002D08CA">
        <w:rPr>
          <w:rFonts w:ascii="Arial" w:eastAsia="Century Gothic" w:hAnsi="Arial" w:cs="Arial"/>
        </w:rPr>
        <w:t xml:space="preserve">carried </w:t>
      </w:r>
      <w:r w:rsidR="00A109B2" w:rsidRPr="002D08CA">
        <w:rPr>
          <w:rFonts w:ascii="Arial" w:eastAsia="Century Gothic" w:hAnsi="Arial" w:cs="Arial"/>
        </w:rPr>
        <w:t>by</w:t>
      </w:r>
      <w:r w:rsidR="00FA57E8" w:rsidRPr="002D08CA">
        <w:rPr>
          <w:rFonts w:ascii="Arial" w:eastAsia="Century Gothic" w:hAnsi="Arial" w:cs="Arial"/>
        </w:rPr>
        <w:t xml:space="preserve"> direct strutting from the applied load to the support. So:</w:t>
      </w:r>
    </w:p>
    <w:p w:rsidR="00703F2D" w:rsidRDefault="00703F2D" w:rsidP="009D023A">
      <w:pPr>
        <w:spacing w:before="200" w:after="200"/>
        <w:rPr>
          <w:rFonts w:ascii="Arial" w:eastAsia="Century Gothic" w:hAnsi="Arial" w:cs="Arial"/>
        </w:rPr>
      </w:pPr>
      <w:r w:rsidRPr="00FC0D95">
        <w:rPr>
          <w:rFonts w:ascii="Arial" w:eastAsia="Century Gothic" w:hAnsi="Arial" w:cs="Arial"/>
        </w:rPr>
        <w:lastRenderedPageBreak/>
        <w:t>[</w:t>
      </w:r>
      <w:r w:rsidR="007A7E54">
        <w:rPr>
          <w:rFonts w:ascii="Arial" w:eastAsia="Century Gothic" w:hAnsi="Arial" w:cs="Arial"/>
        </w:rPr>
        <w:t>6</w:t>
      </w:r>
      <w:r w:rsidRPr="00FC0D95">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P</m:t>
            </m:r>
          </m:e>
          <m:sub>
            <m:r>
              <w:rPr>
                <w:rFonts w:ascii="Cambria Math" w:eastAsia="Century Gothic" w:hAnsi="Cambria Math" w:cs="Arial"/>
              </w:rPr>
              <m:t>s1</m:t>
            </m:r>
          </m:sub>
        </m:sSub>
        <m:r>
          <w:rPr>
            <w:rFonts w:ascii="Cambria Math" w:eastAsia="Century Gothic" w:hAnsi="Cambria Math" w:cs="Arial"/>
          </w:rPr>
          <m:t>=2</m:t>
        </m:r>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m:t>
            </m:r>
          </m:sub>
        </m:sSub>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s1</m:t>
            </m:r>
          </m:sub>
        </m:sSub>
        <m:r>
          <m:rPr>
            <m:nor/>
          </m:rPr>
          <w:rPr>
            <w:rFonts w:ascii="Cambria Math" w:eastAsia="Century Gothic" w:hAnsi="Cambria Math" w:cs="Arial"/>
          </w:rPr>
          <m:t xml:space="preserve">   </m:t>
        </m:r>
        <w:proofErr w:type="gramStart"/>
        <m:r>
          <m:rPr>
            <m:nor/>
          </m:rPr>
          <w:rPr>
            <w:rFonts w:ascii="Arial" w:eastAsia="Century Gothic" w:hAnsi="Arial" w:cs="Arial"/>
          </w:rPr>
          <m:t>but</m:t>
        </m:r>
        <w:proofErr w:type="gramEnd"/>
        <m:r>
          <m:rPr>
            <m:nor/>
          </m:rPr>
          <w:rPr>
            <w:rFonts w:ascii="Arial" w:eastAsia="Century Gothic" w:hAnsi="Arial" w:cs="Arial"/>
          </w:rPr>
          <m:t xml:space="preserve"> not less than</m:t>
        </m:r>
        <m:r>
          <m:rPr>
            <m:nor/>
          </m:rPr>
          <w:rPr>
            <w:rFonts w:ascii="Cambria Math" w:eastAsia="Century Gothic" w:hAnsi="Arial" w:cs="Arial"/>
          </w:rPr>
          <m:t xml:space="preserve">  </m:t>
        </m:r>
        <m:r>
          <m:rPr>
            <m:nor/>
          </m:rPr>
          <w:rPr>
            <w:rFonts w:ascii="Cambria Math" w:eastAsia="Century Gothic" w:hAnsi="Cambria Math" w:cs="Arial"/>
          </w:rPr>
          <m:t xml:space="preserve"> </m:t>
        </m:r>
        <m:r>
          <w:rPr>
            <w:rFonts w:ascii="Cambria Math" w:eastAsia="Century Gothic" w:hAnsi="Cambria Math" w:cs="Arial"/>
          </w:rPr>
          <m:t>2r×</m:t>
        </m:r>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m:t>
            </m:r>
          </m:sub>
        </m:sSub>
      </m:oMath>
      <w:r w:rsidR="00FA57E8">
        <w:rPr>
          <w:rFonts w:ascii="Arial" w:eastAsia="Century Gothic" w:hAnsi="Arial" w:cs="Arial"/>
        </w:rPr>
        <w:t xml:space="preserve"> </w:t>
      </w:r>
      <w:r w:rsidR="00686B26">
        <w:rPr>
          <w:rFonts w:ascii="Arial" w:eastAsia="Century Gothic" w:hAnsi="Arial" w:cs="Arial"/>
        </w:rPr>
        <w:t xml:space="preserve"> (</w:t>
      </w:r>
      <w:r w:rsidR="00FA57E8">
        <w:rPr>
          <w:rFonts w:ascii="Arial" w:eastAsia="Century Gothic" w:hAnsi="Arial" w:cs="Arial"/>
        </w:rPr>
        <w:t xml:space="preserve">where </w:t>
      </w:r>
      <m:oMath>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s1</m:t>
            </m:r>
          </m:sub>
        </m:sSub>
        <m:r>
          <w:rPr>
            <w:rFonts w:ascii="Cambria Math" w:eastAsia="Century Gothic" w:hAnsi="Cambria Math" w:cs="Arial"/>
          </w:rPr>
          <m:t>≤</m:t>
        </m:r>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v</m:t>
            </m:r>
          </m:sub>
        </m:sSub>
      </m:oMath>
      <w:r w:rsidR="00686B26">
        <w:rPr>
          <w:rFonts w:ascii="Arial" w:eastAsia="Century Gothic" w:hAnsi="Arial" w:cs="Arial"/>
        </w:rPr>
        <w:t>)</w:t>
      </w:r>
      <w:r w:rsidR="00FA57E8">
        <w:rPr>
          <w:rFonts w:ascii="Arial" w:eastAsia="Century Gothic" w:hAnsi="Arial" w:cs="Arial"/>
        </w:rPr>
        <w:t xml:space="preserve"> and</w:t>
      </w:r>
    </w:p>
    <w:p w:rsidR="00FA57E8" w:rsidRDefault="00FA57E8" w:rsidP="009D023A">
      <w:pPr>
        <w:spacing w:before="200" w:after="200"/>
        <w:rPr>
          <w:rFonts w:ascii="Arial" w:eastAsia="Meiryo" w:hAnsi="Arial" w:cs="Arial"/>
        </w:rPr>
      </w:pPr>
      <w:r>
        <w:rPr>
          <w:rFonts w:ascii="Arial" w:eastAsia="Meiryo" w:hAnsi="Arial" w:cs="Arial"/>
          <w:bCs/>
          <w:szCs w:val="20"/>
        </w:rPr>
        <w:t>[</w:t>
      </w:r>
      <w:r w:rsidR="007A7E54">
        <w:rPr>
          <w:rFonts w:ascii="Arial" w:eastAsia="Meiryo" w:hAnsi="Arial" w:cs="Arial"/>
          <w:bCs/>
          <w:szCs w:val="20"/>
        </w:rPr>
        <w:t>7</w:t>
      </w:r>
      <w:r>
        <w:rPr>
          <w:rFonts w:ascii="Arial" w:eastAsia="Meiryo" w:hAnsi="Arial" w:cs="Arial"/>
          <w:bCs/>
          <w:szCs w:val="20"/>
        </w:rPr>
        <w:t>]</w:t>
      </w:r>
      <w:r w:rsidR="00B5662E">
        <w:rPr>
          <w:rFonts w:ascii="Arial" w:eastAsia="Meiryo" w:hAnsi="Arial" w:cs="Arial"/>
          <w:bCs/>
          <w:szCs w:val="20"/>
        </w:rPr>
        <w:t xml:space="preserve"> </w:t>
      </w:r>
      <m:oMath>
        <m:sSub>
          <m:sSubPr>
            <m:ctrlPr>
              <w:rPr>
                <w:rFonts w:ascii="Cambria Math" w:eastAsia="Meiryo" w:hAnsi="Cambria Math" w:cs="Arial"/>
                <w:bCs/>
                <w:i/>
                <w:szCs w:val="20"/>
              </w:rPr>
            </m:ctrlPr>
          </m:sSubPr>
          <m:e>
            <m:r>
              <w:rPr>
                <w:rFonts w:ascii="Cambria Math" w:eastAsia="Meiryo" w:hAnsi="Cambria Math" w:cs="Arial"/>
                <w:szCs w:val="20"/>
              </w:rPr>
              <m:t>P</m:t>
            </m:r>
          </m:e>
          <m:sub>
            <m:r>
              <w:rPr>
                <w:rFonts w:ascii="Cambria Math" w:eastAsia="Meiryo" w:hAnsi="Cambria Math" w:cs="Arial"/>
                <w:szCs w:val="20"/>
              </w:rPr>
              <m:t>s1</m:t>
            </m:r>
          </m:sub>
        </m:sSub>
        <m:r>
          <w:rPr>
            <w:rFonts w:ascii="Cambria Math" w:eastAsia="Meiryo" w:hAnsi="Cambria Math" w:cs="Arial"/>
            <w:szCs w:val="20"/>
          </w:rPr>
          <m:t>=2</m:t>
        </m:r>
        <m:sSub>
          <m:sSubPr>
            <m:ctrlPr>
              <w:rPr>
                <w:rFonts w:ascii="Cambria Math" w:eastAsia="Meiryo" w:hAnsi="Cambria Math" w:cs="Arial"/>
                <w:bCs/>
                <w:i/>
                <w:szCs w:val="20"/>
              </w:rPr>
            </m:ctrlPr>
          </m:sSubPr>
          <m:e>
            <m:r>
              <w:rPr>
                <w:rFonts w:ascii="Cambria Math" w:eastAsia="Meiryo" w:hAnsi="Cambria Math" w:cs="Arial"/>
                <w:szCs w:val="20"/>
              </w:rPr>
              <m:t>v</m:t>
            </m:r>
          </m:e>
          <m:sub>
            <m:r>
              <w:rPr>
                <w:rFonts w:ascii="Cambria Math" w:eastAsia="Meiryo" w:hAnsi="Cambria Math" w:cs="Arial"/>
                <w:szCs w:val="20"/>
              </w:rPr>
              <m:t>c</m:t>
            </m:r>
          </m:sub>
        </m:sSub>
        <m:sSub>
          <m:sSubPr>
            <m:ctrlPr>
              <w:rPr>
                <w:rFonts w:ascii="Cambria Math" w:eastAsia="Meiryo" w:hAnsi="Cambria Math" w:cs="Arial"/>
                <w:bCs/>
                <w:i/>
                <w:szCs w:val="20"/>
              </w:rPr>
            </m:ctrlPr>
          </m:sSubPr>
          <m:e>
            <m:r>
              <w:rPr>
                <w:rFonts w:ascii="Cambria Math" w:eastAsia="Meiryo" w:hAnsi="Cambria Math" w:cs="Arial"/>
                <w:szCs w:val="20"/>
              </w:rPr>
              <m:t>l</m:t>
            </m:r>
          </m:e>
          <m:sub>
            <m:r>
              <w:rPr>
                <w:rFonts w:ascii="Cambria Math" w:eastAsia="Meiryo" w:hAnsi="Cambria Math" w:cs="Arial"/>
                <w:szCs w:val="20"/>
              </w:rPr>
              <m:t>v</m:t>
            </m:r>
          </m:sub>
        </m:sSub>
        <m:r>
          <w:rPr>
            <w:rFonts w:ascii="Cambria Math" w:eastAsia="Meiryo" w:hAnsi="Cambria Math" w:cs="Arial"/>
            <w:szCs w:val="20"/>
          </w:rPr>
          <m:t>+</m:t>
        </m:r>
        <m:f>
          <m:fPr>
            <m:ctrlPr>
              <w:rPr>
                <w:rFonts w:ascii="Cambria Math" w:eastAsia="Meiryo" w:hAnsi="Cambria Math" w:cs="Arial"/>
                <w:bCs/>
                <w:i/>
                <w:szCs w:val="20"/>
              </w:rPr>
            </m:ctrlPr>
          </m:fPr>
          <m:num>
            <m:sSub>
              <m:sSubPr>
                <m:ctrlPr>
                  <w:rPr>
                    <w:rFonts w:ascii="Cambria Math" w:eastAsia="Meiryo" w:hAnsi="Cambria Math" w:cs="Arial"/>
                    <w:bCs/>
                    <w:i/>
                    <w:szCs w:val="20"/>
                  </w:rPr>
                </m:ctrlPr>
              </m:sSubPr>
              <m:e>
                <m:r>
                  <w:rPr>
                    <w:rFonts w:ascii="Cambria Math" w:eastAsia="Meiryo" w:hAnsi="Cambria Math" w:cs="Arial"/>
                    <w:szCs w:val="20"/>
                  </w:rPr>
                  <m:t>M</m:t>
                </m:r>
              </m:e>
              <m:sub>
                <m:r>
                  <w:rPr>
                    <w:rFonts w:ascii="Cambria Math" w:eastAsia="Meiryo" w:hAnsi="Cambria Math" w:cs="Arial"/>
                    <w:szCs w:val="20"/>
                  </w:rPr>
                  <m:t>s1</m:t>
                </m:r>
              </m:sub>
            </m:sSub>
            <m:r>
              <w:rPr>
                <w:rFonts w:ascii="Cambria Math" w:eastAsia="Meiryo" w:hAnsi="Cambria Math" w:cs="Arial"/>
                <w:szCs w:val="20"/>
              </w:rPr>
              <m:t>-</m:t>
            </m:r>
            <m:sSub>
              <m:sSubPr>
                <m:ctrlPr>
                  <w:rPr>
                    <w:rFonts w:ascii="Cambria Math" w:eastAsia="Meiryo" w:hAnsi="Cambria Math" w:cs="Arial"/>
                    <w:bCs/>
                    <w:i/>
                    <w:szCs w:val="20"/>
                  </w:rPr>
                </m:ctrlPr>
              </m:sSubPr>
              <m:e>
                <m:r>
                  <w:rPr>
                    <w:rFonts w:ascii="Cambria Math" w:eastAsia="Meiryo" w:hAnsi="Cambria Math" w:cs="Arial"/>
                    <w:szCs w:val="20"/>
                  </w:rPr>
                  <m:t>v</m:t>
                </m:r>
              </m:e>
              <m:sub>
                <m:r>
                  <w:rPr>
                    <w:rFonts w:ascii="Cambria Math" w:eastAsia="Meiryo" w:hAnsi="Cambria Math" w:cs="Arial"/>
                    <w:szCs w:val="20"/>
                  </w:rPr>
                  <m:t>c</m:t>
                </m:r>
              </m:sub>
            </m:sSub>
            <m:sSub>
              <m:sSubPr>
                <m:ctrlPr>
                  <w:rPr>
                    <w:rFonts w:ascii="Cambria Math" w:eastAsia="Meiryo" w:hAnsi="Cambria Math" w:cs="Arial"/>
                    <w:bCs/>
                    <w:i/>
                    <w:szCs w:val="20"/>
                  </w:rPr>
                </m:ctrlPr>
              </m:sSubPr>
              <m:e>
                <m:r>
                  <w:rPr>
                    <w:rFonts w:ascii="Cambria Math" w:eastAsia="Meiryo" w:hAnsi="Cambria Math" w:cs="Arial"/>
                    <w:szCs w:val="20"/>
                  </w:rPr>
                  <m:t>l</m:t>
                </m:r>
              </m:e>
              <m:sub>
                <m:r>
                  <w:rPr>
                    <w:rFonts w:ascii="Cambria Math" w:eastAsia="Meiryo" w:hAnsi="Cambria Math" w:cs="Arial"/>
                    <w:szCs w:val="20"/>
                  </w:rPr>
                  <m:t>v</m:t>
                </m:r>
              </m:sub>
            </m:sSub>
            <m:d>
              <m:dPr>
                <m:ctrlPr>
                  <w:rPr>
                    <w:rFonts w:ascii="Cambria Math" w:eastAsia="Meiryo" w:hAnsi="Cambria Math" w:cs="Arial"/>
                    <w:bCs/>
                    <w:i/>
                    <w:szCs w:val="20"/>
                  </w:rPr>
                </m:ctrlPr>
              </m:dPr>
              <m:e>
                <m:sSub>
                  <m:sSubPr>
                    <m:ctrlPr>
                      <w:rPr>
                        <w:rFonts w:ascii="Cambria Math" w:eastAsia="Meiryo" w:hAnsi="Cambria Math" w:cs="Arial"/>
                        <w:bCs/>
                        <w:i/>
                        <w:szCs w:val="20"/>
                      </w:rPr>
                    </m:ctrlPr>
                  </m:sSubPr>
                  <m:e>
                    <m:r>
                      <w:rPr>
                        <w:rFonts w:ascii="Cambria Math" w:eastAsia="Meiryo" w:hAnsi="Cambria Math" w:cs="Arial"/>
                        <w:szCs w:val="20"/>
                      </w:rPr>
                      <m:t>l</m:t>
                    </m:r>
                  </m:e>
                  <m:sub>
                    <m:r>
                      <w:rPr>
                        <w:rFonts w:ascii="Cambria Math" w:eastAsia="Meiryo" w:hAnsi="Cambria Math" w:cs="Arial"/>
                        <w:szCs w:val="20"/>
                      </w:rPr>
                      <m:t>v</m:t>
                    </m:r>
                  </m:sub>
                </m:sSub>
                <m:r>
                  <w:rPr>
                    <w:rFonts w:ascii="Cambria Math" w:eastAsia="Meiryo" w:hAnsi="Cambria Math" w:cs="Arial"/>
                    <w:szCs w:val="20"/>
                  </w:rPr>
                  <m:t>+</m:t>
                </m:r>
                <m:sSup>
                  <m:sSupPr>
                    <m:ctrlPr>
                      <w:rPr>
                        <w:rFonts w:ascii="Cambria Math" w:eastAsia="Meiryo" w:hAnsi="Cambria Math" w:cs="Arial"/>
                        <w:bCs/>
                        <w:i/>
                        <w:szCs w:val="20"/>
                      </w:rPr>
                    </m:ctrlPr>
                  </m:sSupPr>
                  <m:e>
                    <m:r>
                      <w:rPr>
                        <w:rFonts w:ascii="Cambria Math" w:eastAsia="Meiryo" w:hAnsi="Cambria Math" w:cs="Arial"/>
                        <w:szCs w:val="20"/>
                      </w:rPr>
                      <m:t>u</m:t>
                    </m:r>
                  </m:e>
                  <m:sup>
                    <m:r>
                      <w:rPr>
                        <w:rFonts w:ascii="Cambria Math" w:eastAsia="Meiryo" w:hAnsi="Cambria Math" w:cs="Arial"/>
                        <w:szCs w:val="20"/>
                      </w:rPr>
                      <m:t>'</m:t>
                    </m:r>
                  </m:sup>
                </m:sSup>
              </m:e>
            </m:d>
          </m:num>
          <m:den>
            <m:sSub>
              <m:sSubPr>
                <m:ctrlPr>
                  <w:rPr>
                    <w:rFonts w:ascii="Cambria Math" w:eastAsia="Meiryo" w:hAnsi="Cambria Math" w:cs="Arial"/>
                    <w:bCs/>
                    <w:i/>
                    <w:szCs w:val="20"/>
                  </w:rPr>
                </m:ctrlPr>
              </m:sSubPr>
              <m:e>
                <m:r>
                  <w:rPr>
                    <w:rFonts w:ascii="Cambria Math" w:eastAsia="Meiryo" w:hAnsi="Cambria Math" w:cs="Arial"/>
                    <w:szCs w:val="20"/>
                  </w:rPr>
                  <m:t>l</m:t>
                </m:r>
              </m:e>
              <m:sub>
                <m:r>
                  <w:rPr>
                    <w:rFonts w:ascii="Cambria Math" w:eastAsia="Meiryo" w:hAnsi="Cambria Math" w:cs="Arial"/>
                    <w:szCs w:val="20"/>
                  </w:rPr>
                  <m:t>v</m:t>
                </m:r>
              </m:sub>
            </m:sSub>
            <m:r>
              <w:rPr>
                <w:rFonts w:ascii="Cambria Math" w:eastAsia="Meiryo" w:hAnsi="Cambria Math" w:cs="Arial"/>
                <w:szCs w:val="20"/>
              </w:rPr>
              <m:t>+</m:t>
            </m:r>
            <m:f>
              <m:fPr>
                <m:type m:val="skw"/>
                <m:ctrlPr>
                  <w:rPr>
                    <w:rFonts w:ascii="Cambria Math" w:eastAsia="Meiryo" w:hAnsi="Cambria Math" w:cs="Arial"/>
                    <w:bCs/>
                    <w:i/>
                    <w:szCs w:val="20"/>
                  </w:rPr>
                </m:ctrlPr>
              </m:fPr>
              <m:num>
                <m:sSup>
                  <m:sSupPr>
                    <m:ctrlPr>
                      <w:rPr>
                        <w:rFonts w:ascii="Cambria Math" w:eastAsia="Meiryo" w:hAnsi="Cambria Math" w:cs="Arial"/>
                        <w:bCs/>
                        <w:i/>
                        <w:szCs w:val="20"/>
                      </w:rPr>
                    </m:ctrlPr>
                  </m:sSupPr>
                  <m:e>
                    <m:r>
                      <w:rPr>
                        <w:rFonts w:ascii="Cambria Math" w:eastAsia="Meiryo" w:hAnsi="Cambria Math" w:cs="Arial"/>
                        <w:szCs w:val="20"/>
                      </w:rPr>
                      <m:t>u</m:t>
                    </m:r>
                  </m:e>
                  <m:sup>
                    <m:r>
                      <w:rPr>
                        <w:rFonts w:ascii="Cambria Math" w:eastAsia="Meiryo" w:hAnsi="Cambria Math" w:cs="Arial"/>
                        <w:szCs w:val="20"/>
                      </w:rPr>
                      <m:t>'</m:t>
                    </m:r>
                  </m:sup>
                </m:sSup>
              </m:num>
              <m:den>
                <m:r>
                  <w:rPr>
                    <w:rFonts w:ascii="Cambria Math" w:eastAsia="Meiryo" w:hAnsi="Cambria Math" w:cs="Arial"/>
                    <w:szCs w:val="20"/>
                  </w:rPr>
                  <m:t>2</m:t>
                </m:r>
              </m:den>
            </m:f>
          </m:den>
        </m:f>
      </m:oMath>
      <w:r w:rsidR="00686B26">
        <w:rPr>
          <w:rFonts w:ascii="Arial" w:eastAsia="Meiryo" w:hAnsi="Arial" w:cs="Arial"/>
          <w:bCs/>
          <w:szCs w:val="20"/>
        </w:rPr>
        <w:t xml:space="preserve">   (</w:t>
      </w:r>
      <w:proofErr w:type="gramStart"/>
      <w:r w:rsidR="00063DF3">
        <w:rPr>
          <w:rFonts w:ascii="Arial" w:eastAsia="Meiryo" w:hAnsi="Arial" w:cs="Arial"/>
          <w:bCs/>
          <w:szCs w:val="20"/>
        </w:rPr>
        <w:t xml:space="preserve">where </w:t>
      </w:r>
      <w:proofErr w:type="gramEnd"/>
      <m:oMath>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s1</m:t>
            </m:r>
          </m:sub>
        </m:sSub>
        <m:r>
          <w:rPr>
            <w:rFonts w:ascii="Cambria Math" w:eastAsia="Century Gothic" w:hAnsi="Cambria Math" w:cs="Arial"/>
          </w:rPr>
          <m:t>&gt;</m:t>
        </m:r>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v</m:t>
            </m:r>
          </m:sub>
        </m:sSub>
      </m:oMath>
      <w:r w:rsidR="00686B26">
        <w:rPr>
          <w:rFonts w:ascii="Arial" w:eastAsia="Meiryo" w:hAnsi="Arial" w:cs="Arial"/>
        </w:rPr>
        <w:t>)</w:t>
      </w:r>
    </w:p>
    <w:bookmarkEnd w:id="2"/>
    <w:bookmarkEnd w:id="3"/>
    <w:p w:rsidR="00FC0D95" w:rsidRPr="00FC0D95" w:rsidRDefault="008B77B4" w:rsidP="00C80922">
      <w:pPr>
        <w:keepNext/>
        <w:keepLines/>
        <w:numPr>
          <w:ilvl w:val="2"/>
          <w:numId w:val="15"/>
        </w:numPr>
        <w:spacing w:before="200" w:after="200" w:line="259" w:lineRule="auto"/>
        <w:outlineLvl w:val="2"/>
        <w:rPr>
          <w:rFonts w:ascii="Arial" w:eastAsia="Meiryo" w:hAnsi="Arial" w:cs="Arial"/>
          <w:b/>
          <w:bCs/>
          <w:szCs w:val="20"/>
        </w:rPr>
      </w:pPr>
      <w:r>
        <w:rPr>
          <w:rFonts w:ascii="Arial" w:eastAsia="Meiryo" w:hAnsi="Arial" w:cs="Arial"/>
          <w:b/>
          <w:bCs/>
          <w:szCs w:val="20"/>
        </w:rPr>
        <w:t>Strip 2</w:t>
      </w:r>
    </w:p>
    <w:p w:rsidR="00C37DFD" w:rsidRPr="002D08CA" w:rsidRDefault="00190CDA" w:rsidP="002D08CA">
      <w:pPr>
        <w:spacing w:before="200"/>
        <w:jc w:val="both"/>
        <w:rPr>
          <w:rFonts w:ascii="Arial" w:eastAsia="Century Gothic" w:hAnsi="Arial" w:cs="Arial"/>
          <w:szCs w:val="20"/>
        </w:rPr>
      </w:pPr>
      <w:r w:rsidRPr="002D08CA">
        <w:rPr>
          <w:rFonts w:ascii="Arial" w:eastAsia="Century Gothic" w:hAnsi="Arial" w:cs="Arial"/>
          <w:szCs w:val="20"/>
        </w:rPr>
        <w:t>The loading of s</w:t>
      </w:r>
      <w:r w:rsidR="00122FC3" w:rsidRPr="002D08CA">
        <w:rPr>
          <w:rFonts w:ascii="Arial" w:eastAsia="Century Gothic" w:hAnsi="Arial" w:cs="Arial"/>
          <w:szCs w:val="20"/>
        </w:rPr>
        <w:t>trip 2</w:t>
      </w:r>
      <w:r w:rsidRPr="002D08CA">
        <w:rPr>
          <w:rFonts w:ascii="Arial" w:eastAsia="Century Gothic" w:hAnsi="Arial" w:cs="Arial"/>
          <w:szCs w:val="20"/>
        </w:rPr>
        <w:t>, a</w:t>
      </w:r>
      <w:r w:rsidR="00122FC3" w:rsidRPr="002D08CA">
        <w:rPr>
          <w:rFonts w:ascii="Arial" w:eastAsia="Century Gothic" w:hAnsi="Arial" w:cs="Arial"/>
          <w:szCs w:val="20"/>
        </w:rPr>
        <w:t>ssociated with the side face of the patch load</w:t>
      </w:r>
      <w:r w:rsidRPr="002D08CA">
        <w:rPr>
          <w:rFonts w:ascii="Arial" w:eastAsia="Century Gothic" w:hAnsi="Arial" w:cs="Arial"/>
          <w:szCs w:val="20"/>
        </w:rPr>
        <w:t xml:space="preserve">, </w:t>
      </w:r>
      <w:r w:rsidR="00C37DFD" w:rsidRPr="002D08CA">
        <w:rPr>
          <w:rFonts w:ascii="Arial" w:eastAsia="Century Gothic" w:hAnsi="Arial" w:cs="Arial"/>
          <w:szCs w:val="20"/>
        </w:rPr>
        <w:t xml:space="preserve">is </w:t>
      </w:r>
      <w:r w:rsidRPr="002D08CA">
        <w:rPr>
          <w:rFonts w:ascii="Arial" w:eastAsia="Century Gothic" w:hAnsi="Arial" w:cs="Arial"/>
          <w:szCs w:val="20"/>
        </w:rPr>
        <w:t>shown</w:t>
      </w:r>
      <w:r w:rsidR="00C37DFD" w:rsidRPr="002D08CA">
        <w:rPr>
          <w:rFonts w:ascii="Arial" w:eastAsia="Century Gothic" w:hAnsi="Arial" w:cs="Arial"/>
          <w:szCs w:val="20"/>
        </w:rPr>
        <w:t xml:space="preserve"> in Fig. </w:t>
      </w:r>
      <w:r w:rsidR="005E0B54" w:rsidRPr="002D08CA">
        <w:rPr>
          <w:rFonts w:ascii="Arial" w:eastAsia="Century Gothic" w:hAnsi="Arial" w:cs="Arial"/>
          <w:szCs w:val="20"/>
        </w:rPr>
        <w:t>7b</w:t>
      </w:r>
      <w:r w:rsidR="00C37DFD" w:rsidRPr="002D08CA">
        <w:rPr>
          <w:rFonts w:ascii="Arial" w:eastAsia="Century Gothic" w:hAnsi="Arial" w:cs="Arial"/>
          <w:szCs w:val="20"/>
        </w:rPr>
        <w:t xml:space="preserve">. </w:t>
      </w:r>
      <w:r w:rsidRPr="002D08CA">
        <w:rPr>
          <w:rFonts w:ascii="Arial" w:eastAsia="Century Gothic" w:hAnsi="Arial" w:cs="Arial"/>
          <w:szCs w:val="20"/>
        </w:rPr>
        <w:t>Statics of the simple span dictate the</w:t>
      </w:r>
      <w:r w:rsidR="00C37DFD" w:rsidRPr="002D08CA">
        <w:rPr>
          <w:rFonts w:ascii="Arial" w:eastAsia="Century Gothic" w:hAnsi="Arial" w:cs="Arial"/>
          <w:szCs w:val="20"/>
        </w:rPr>
        <w:t xml:space="preserve"> value </w:t>
      </w:r>
      <w:proofErr w:type="gramStart"/>
      <w:r w:rsidR="00C37DFD" w:rsidRPr="002D08CA">
        <w:rPr>
          <w:rFonts w:ascii="Arial" w:eastAsia="Century Gothic" w:hAnsi="Arial" w:cs="Arial"/>
          <w:szCs w:val="20"/>
        </w:rPr>
        <w:t>of</w:t>
      </w:r>
      <w:r w:rsidR="00524D1B" w:rsidRPr="00524D1B">
        <w:rPr>
          <w:rFonts w:ascii="Arial" w:eastAsia="Century Gothic" w:hAnsi="Arial" w:cs="Arial"/>
          <w:szCs w:val="20"/>
        </w:rPr>
        <w:t xml:space="preserve"> </w:t>
      </w:r>
      <w:proofErr w:type="gramEnd"/>
      <m:oMath>
        <m:sSub>
          <m:sSubPr>
            <m:ctrlPr>
              <w:rPr>
                <w:rFonts w:ascii="Cambria Math" w:eastAsia="Century Gothic" w:hAnsi="Cambria Math" w:cs="Arial"/>
                <w:i/>
                <w:szCs w:val="20"/>
              </w:rPr>
            </m:ctrlPr>
          </m:sSubPr>
          <m:e>
            <m:r>
              <w:rPr>
                <w:rFonts w:ascii="Cambria Math" w:eastAsia="Century Gothic" w:hAnsi="Cambria Math" w:cs="Arial"/>
                <w:szCs w:val="20"/>
              </w:rPr>
              <m:t>χ</m:t>
            </m:r>
          </m:e>
          <m:sub>
            <m:r>
              <w:rPr>
                <w:rFonts w:ascii="Cambria Math" w:eastAsia="Century Gothic" w:hAnsi="Cambria Math" w:cs="Arial"/>
                <w:szCs w:val="20"/>
              </w:rPr>
              <m:t>2</m:t>
            </m:r>
          </m:sub>
        </m:sSub>
      </m:oMath>
      <w:r w:rsidR="00524D1B" w:rsidRPr="00524D1B">
        <w:rPr>
          <w:rFonts w:ascii="Arial" w:eastAsia="Century Gothic" w:hAnsi="Arial" w:cs="Arial"/>
          <w:szCs w:val="20"/>
        </w:rPr>
        <w:t xml:space="preserve">. In general, </w:t>
      </w:r>
      <m:oMath>
        <m:sSub>
          <m:sSubPr>
            <m:ctrlPr>
              <w:rPr>
                <w:rFonts w:ascii="Cambria Math" w:eastAsia="Century Gothic" w:hAnsi="Cambria Math" w:cs="Arial"/>
                <w:i/>
                <w:szCs w:val="20"/>
              </w:rPr>
            </m:ctrlPr>
          </m:sSubPr>
          <m:e>
            <m:r>
              <w:rPr>
                <w:rFonts w:ascii="Cambria Math" w:eastAsia="Century Gothic" w:hAnsi="Cambria Math" w:cs="Arial"/>
                <w:szCs w:val="20"/>
              </w:rPr>
              <m:t>χ</m:t>
            </m:r>
          </m:e>
          <m:sub>
            <m:r>
              <w:rPr>
                <w:rFonts w:ascii="Cambria Math" w:eastAsia="Century Gothic" w:hAnsi="Cambria Math" w:cs="Arial"/>
                <w:szCs w:val="20"/>
              </w:rPr>
              <m:t>2</m:t>
            </m:r>
          </m:sub>
        </m:sSub>
        <m:r>
          <w:rPr>
            <w:rFonts w:ascii="Cambria Math" w:eastAsia="Century Gothic" w:hAnsi="Cambria Math" w:cs="Arial"/>
            <w:szCs w:val="20"/>
          </w:rPr>
          <m:t>=</m:t>
        </m:r>
        <m:f>
          <m:fPr>
            <m:type m:val="skw"/>
            <m:ctrlPr>
              <w:rPr>
                <w:rFonts w:ascii="Cambria Math" w:eastAsia="Century Gothic" w:hAnsi="Cambria Math" w:cs="Arial"/>
                <w:i/>
                <w:szCs w:val="20"/>
              </w:rPr>
            </m:ctrlPr>
          </m:fPr>
          <m:num>
            <m:r>
              <w:rPr>
                <w:rFonts w:ascii="Cambria Math" w:eastAsia="Century Gothic" w:hAnsi="Cambria Math" w:cs="Arial"/>
                <w:szCs w:val="20"/>
              </w:rPr>
              <m:t>ξ</m:t>
            </m:r>
          </m:num>
          <m:den>
            <m:d>
              <m:dPr>
                <m:ctrlPr>
                  <w:rPr>
                    <w:rFonts w:ascii="Cambria Math" w:eastAsia="Century Gothic" w:hAnsi="Cambria Math" w:cs="Arial"/>
                    <w:i/>
                    <w:szCs w:val="20"/>
                  </w:rPr>
                </m:ctrlPr>
              </m:dPr>
              <m:e>
                <m:r>
                  <w:rPr>
                    <w:rFonts w:ascii="Cambria Math" w:eastAsia="Century Gothic" w:hAnsi="Cambria Math" w:cs="Arial"/>
                    <w:szCs w:val="20"/>
                  </w:rPr>
                  <m:t>1-ξ</m:t>
                </m:r>
              </m:e>
            </m:d>
          </m:den>
        </m:f>
      </m:oMath>
      <w:r w:rsidR="00524D1B" w:rsidRPr="00524D1B">
        <w:rPr>
          <w:rFonts w:ascii="Arial" w:eastAsia="Century Gothic" w:hAnsi="Arial" w:cs="Arial"/>
          <w:szCs w:val="20"/>
        </w:rPr>
        <w:t xml:space="preserve"> </w:t>
      </w:r>
      <w:proofErr w:type="gramStart"/>
      <w:r w:rsidR="00524D1B" w:rsidRPr="00524D1B">
        <w:rPr>
          <w:rFonts w:ascii="Arial" w:eastAsia="Century Gothic" w:hAnsi="Arial" w:cs="Arial"/>
          <w:szCs w:val="20"/>
        </w:rPr>
        <w:t xml:space="preserve">where </w:t>
      </w:r>
      <w:proofErr w:type="gramEnd"/>
      <m:oMath>
        <m:r>
          <w:rPr>
            <w:rFonts w:ascii="Cambria Math" w:eastAsia="Century Gothic" w:hAnsi="Cambria Math" w:cs="Arial"/>
            <w:szCs w:val="20"/>
          </w:rPr>
          <m:t>ξ≤0.5</m:t>
        </m:r>
      </m:oMath>
      <w:r w:rsidR="00524D1B" w:rsidRPr="00524D1B">
        <w:rPr>
          <w:rFonts w:ascii="Arial" w:eastAsia="Century Gothic" w:hAnsi="Arial" w:cs="Arial"/>
          <w:szCs w:val="20"/>
        </w:rPr>
        <w:t>.</w:t>
      </w:r>
      <w:r w:rsidR="002F5708" w:rsidRPr="002D08CA">
        <w:rPr>
          <w:rFonts w:ascii="Arial" w:eastAsia="Century Gothic" w:hAnsi="Arial" w:cs="Arial"/>
          <w:szCs w:val="20"/>
        </w:rPr>
        <w:t xml:space="preserve"> </w:t>
      </w:r>
    </w:p>
    <w:p w:rsidR="00FC0D95" w:rsidRDefault="00407A9A" w:rsidP="00FC0D95">
      <w:pPr>
        <w:spacing w:before="200"/>
        <w:jc w:val="both"/>
        <w:rPr>
          <w:rFonts w:ascii="Arial" w:eastAsia="Century Gothic" w:hAnsi="Arial" w:cs="Arial"/>
          <w:szCs w:val="20"/>
        </w:rPr>
      </w:pPr>
      <w:r>
        <w:rPr>
          <w:rFonts w:ascii="Arial" w:eastAsia="Century Gothic" w:hAnsi="Arial" w:cs="Arial"/>
          <w:szCs w:val="20"/>
        </w:rPr>
        <w:t xml:space="preserve">With the appropriate substitutions, </w:t>
      </w:r>
      <w:r w:rsidR="00307E62">
        <w:rPr>
          <w:rFonts w:ascii="Arial" w:eastAsia="Century Gothic" w:hAnsi="Arial" w:cs="Arial"/>
        </w:rPr>
        <w:t xml:space="preserve">equation </w:t>
      </w:r>
      <w:r>
        <w:rPr>
          <w:rFonts w:ascii="Arial" w:eastAsia="Century Gothic" w:hAnsi="Arial" w:cs="Arial"/>
          <w:szCs w:val="20"/>
        </w:rPr>
        <w:t>[</w:t>
      </w:r>
      <w:r w:rsidR="007A7E54">
        <w:rPr>
          <w:rFonts w:ascii="Arial" w:eastAsia="Century Gothic" w:hAnsi="Arial" w:cs="Arial"/>
          <w:szCs w:val="20"/>
        </w:rPr>
        <w:t>3</w:t>
      </w:r>
      <w:r>
        <w:rPr>
          <w:rFonts w:ascii="Arial" w:eastAsia="Century Gothic" w:hAnsi="Arial" w:cs="Arial"/>
          <w:szCs w:val="20"/>
        </w:rPr>
        <w:t>] becomes:</w:t>
      </w:r>
      <w:r w:rsidR="00063E27">
        <w:rPr>
          <w:rFonts w:ascii="Arial" w:eastAsia="Century Gothic" w:hAnsi="Arial" w:cs="Arial"/>
          <w:szCs w:val="20"/>
        </w:rPr>
        <w:t xml:space="preserve"> </w:t>
      </w:r>
    </w:p>
    <w:p w:rsidR="0065786E" w:rsidRDefault="0065786E" w:rsidP="00FC0D95">
      <w:pPr>
        <w:spacing w:before="200"/>
        <w:jc w:val="both"/>
        <w:rPr>
          <w:rFonts w:ascii="Arial" w:eastAsia="Century Gothic" w:hAnsi="Arial" w:cs="Arial"/>
        </w:rPr>
      </w:pPr>
      <w:r w:rsidRPr="00FC0D95">
        <w:rPr>
          <w:rFonts w:ascii="Arial" w:eastAsia="Century Gothic" w:hAnsi="Arial" w:cs="Arial"/>
        </w:rPr>
        <w:t>[</w:t>
      </w:r>
      <w:r w:rsidR="007A7E54">
        <w:rPr>
          <w:rFonts w:ascii="Arial" w:eastAsia="Century Gothic" w:hAnsi="Arial" w:cs="Arial"/>
        </w:rPr>
        <w:t>8</w:t>
      </w:r>
      <w:r w:rsidRPr="00FC0D95">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s2</m:t>
            </m:r>
          </m:sub>
        </m:sSub>
        <m:r>
          <w:rPr>
            <w:rFonts w:ascii="Cambria Math" w:eastAsia="Century Gothic" w:hAnsi="Cambria Math" w:cs="Arial"/>
          </w:rPr>
          <m:t>=</m:t>
        </m:r>
        <m:f>
          <m:fPr>
            <m:ctrlPr>
              <w:rPr>
                <w:rFonts w:ascii="Cambria Math" w:eastAsia="Century Gothic" w:hAnsi="Cambria Math" w:cs="Arial"/>
                <w:i/>
              </w:rPr>
            </m:ctrlPr>
          </m:fPr>
          <m:num>
            <m:r>
              <w:rPr>
                <w:rFonts w:ascii="Cambria Math" w:eastAsia="Century Gothic" w:hAnsi="Cambria Math" w:cs="Arial"/>
              </w:rPr>
              <m:t>r</m:t>
            </m:r>
            <m:d>
              <m:dPr>
                <m:ctrlPr>
                  <w:rPr>
                    <w:rFonts w:ascii="Cambria Math" w:eastAsia="Century Gothic" w:hAnsi="Cambria Math" w:cs="Arial"/>
                    <w:i/>
                  </w:rPr>
                </m:ctrlPr>
              </m:dPr>
              <m:e>
                <m:r>
                  <w:rPr>
                    <w:rFonts w:ascii="Cambria Math" w:eastAsia="Century Gothic" w:hAnsi="Cambria Math" w:cs="Arial"/>
                  </w:rPr>
                  <m:t>1+</m:t>
                </m:r>
                <m:sSub>
                  <m:sSubPr>
                    <m:ctrlPr>
                      <w:rPr>
                        <w:rFonts w:ascii="Cambria Math" w:eastAsia="Century Gothic" w:hAnsi="Cambria Math" w:cs="Arial"/>
                        <w:i/>
                      </w:rPr>
                    </m:ctrlPr>
                  </m:sSubPr>
                  <m:e>
                    <m:r>
                      <w:rPr>
                        <w:rFonts w:ascii="Cambria Math" w:eastAsia="Century Gothic" w:hAnsi="Cambria Math" w:cs="Arial"/>
                      </w:rPr>
                      <m:t>χ</m:t>
                    </m:r>
                  </m:e>
                  <m:sub>
                    <m:r>
                      <w:rPr>
                        <w:rFonts w:ascii="Cambria Math" w:eastAsia="Century Gothic" w:hAnsi="Cambria Math" w:cs="Arial"/>
                      </w:rPr>
                      <m:t>2</m:t>
                    </m:r>
                  </m:sub>
                </m:sSub>
              </m:e>
            </m:d>
          </m:num>
          <m:den>
            <m:r>
              <w:rPr>
                <w:rFonts w:ascii="Cambria Math" w:eastAsia="Century Gothic" w:hAnsi="Cambria Math" w:cs="Arial"/>
              </w:rPr>
              <m:t>2</m:t>
            </m:r>
            <m:d>
              <m:dPr>
                <m:ctrlPr>
                  <w:rPr>
                    <w:rFonts w:ascii="Cambria Math" w:eastAsia="Century Gothic" w:hAnsi="Cambria Math" w:cs="Arial"/>
                    <w:i/>
                  </w:rPr>
                </m:ctrlPr>
              </m:dPr>
              <m:e>
                <m:r>
                  <w:rPr>
                    <w:rFonts w:ascii="Cambria Math" w:eastAsia="Century Gothic" w:hAnsi="Cambria Math" w:cs="Arial"/>
                  </w:rPr>
                  <m:t>1+</m:t>
                </m:r>
                <m:sSubSup>
                  <m:sSubSupPr>
                    <m:ctrlPr>
                      <w:rPr>
                        <w:rFonts w:ascii="Cambria Math" w:eastAsia="Century Gothic" w:hAnsi="Cambria Math" w:cs="Arial"/>
                        <w:i/>
                      </w:rPr>
                    </m:ctrlPr>
                  </m:sSubSupPr>
                  <m:e>
                    <m:r>
                      <w:rPr>
                        <w:rFonts w:ascii="Cambria Math" w:eastAsia="Century Gothic" w:hAnsi="Cambria Math" w:cs="Arial"/>
                      </w:rPr>
                      <m:t>χ</m:t>
                    </m:r>
                  </m:e>
                  <m:sub>
                    <m:r>
                      <w:rPr>
                        <w:rFonts w:ascii="Cambria Math" w:eastAsia="Century Gothic" w:hAnsi="Cambria Math" w:cs="Arial"/>
                      </w:rPr>
                      <m:t>2</m:t>
                    </m:r>
                  </m:sub>
                  <m:sup>
                    <m:r>
                      <w:rPr>
                        <w:rFonts w:ascii="Cambria Math" w:eastAsia="Century Gothic" w:hAnsi="Cambria Math" w:cs="Arial"/>
                      </w:rPr>
                      <m:t>2</m:t>
                    </m:r>
                  </m:sup>
                </m:sSubSup>
              </m:e>
            </m:d>
          </m:den>
        </m:f>
        <m:d>
          <m:dPr>
            <m:begChr m:val="["/>
            <m:endChr m:val="]"/>
            <m:ctrlPr>
              <w:rPr>
                <w:rFonts w:ascii="Cambria Math" w:eastAsia="Century Gothic" w:hAnsi="Cambria Math" w:cs="Arial"/>
                <w:i/>
              </w:rPr>
            </m:ctrlPr>
          </m:dPr>
          <m:e>
            <m:r>
              <w:rPr>
                <w:rFonts w:ascii="Cambria Math" w:eastAsia="Century Gothic" w:hAnsi="Cambria Math" w:cs="Arial"/>
              </w:rPr>
              <m:t>-1+</m:t>
            </m:r>
            <m:rad>
              <m:radPr>
                <m:degHide m:val="1"/>
                <m:ctrlPr>
                  <w:rPr>
                    <w:rFonts w:ascii="Cambria Math" w:eastAsia="Century Gothic" w:hAnsi="Cambria Math" w:cs="Arial"/>
                    <w:i/>
                  </w:rPr>
                </m:ctrlPr>
              </m:radPr>
              <m:deg/>
              <m:e>
                <m:r>
                  <w:rPr>
                    <w:rFonts w:ascii="Cambria Math" w:eastAsia="Century Gothic" w:hAnsi="Cambria Math" w:cs="Arial"/>
                  </w:rPr>
                  <m:t>1+</m:t>
                </m:r>
                <m:f>
                  <m:fPr>
                    <m:ctrlPr>
                      <w:rPr>
                        <w:rFonts w:ascii="Cambria Math" w:eastAsia="Century Gothic" w:hAnsi="Cambria Math" w:cs="Arial"/>
                        <w:i/>
                      </w:rPr>
                    </m:ctrlPr>
                  </m:fPr>
                  <m:num>
                    <m:r>
                      <w:rPr>
                        <w:rFonts w:ascii="Cambria Math" w:eastAsia="Century Gothic" w:hAnsi="Cambria Math" w:cs="Arial"/>
                      </w:rPr>
                      <m:t>8</m:t>
                    </m:r>
                    <m:sSub>
                      <m:sSubPr>
                        <m:ctrlPr>
                          <w:rPr>
                            <w:rFonts w:ascii="Cambria Math" w:eastAsia="Century Gothic" w:hAnsi="Cambria Math" w:cs="Arial"/>
                            <w:i/>
                          </w:rPr>
                        </m:ctrlPr>
                      </m:sSubPr>
                      <m:e>
                        <m:r>
                          <w:rPr>
                            <w:rFonts w:ascii="Cambria Math" w:eastAsia="Century Gothic" w:hAnsi="Cambria Math" w:cs="Arial"/>
                          </w:rPr>
                          <m:t>M</m:t>
                        </m:r>
                      </m:e>
                      <m:sub>
                        <m:r>
                          <w:rPr>
                            <w:rFonts w:ascii="Cambria Math" w:eastAsia="Century Gothic" w:hAnsi="Cambria Math" w:cs="Arial"/>
                          </w:rPr>
                          <m:t>s2</m:t>
                        </m:r>
                      </m:sub>
                    </m:sSub>
                    <m:d>
                      <m:dPr>
                        <m:ctrlPr>
                          <w:rPr>
                            <w:rFonts w:ascii="Cambria Math" w:eastAsia="Century Gothic" w:hAnsi="Cambria Math" w:cs="Arial"/>
                            <w:i/>
                          </w:rPr>
                        </m:ctrlPr>
                      </m:dPr>
                      <m:e>
                        <m:r>
                          <w:rPr>
                            <w:rFonts w:ascii="Cambria Math" w:eastAsia="Century Gothic" w:hAnsi="Cambria Math" w:cs="Arial"/>
                          </w:rPr>
                          <m:t>1+</m:t>
                        </m:r>
                        <m:sSubSup>
                          <m:sSubSupPr>
                            <m:ctrlPr>
                              <w:rPr>
                                <w:rFonts w:ascii="Cambria Math" w:eastAsia="Century Gothic" w:hAnsi="Cambria Math" w:cs="Arial"/>
                                <w:i/>
                              </w:rPr>
                            </m:ctrlPr>
                          </m:sSubSupPr>
                          <m:e>
                            <m:r>
                              <w:rPr>
                                <w:rFonts w:ascii="Cambria Math" w:eastAsia="Century Gothic" w:hAnsi="Cambria Math" w:cs="Arial"/>
                              </w:rPr>
                              <m:t>χ</m:t>
                            </m:r>
                          </m:e>
                          <m:sub>
                            <m:r>
                              <w:rPr>
                                <w:rFonts w:ascii="Cambria Math" w:eastAsia="Century Gothic" w:hAnsi="Cambria Math" w:cs="Arial"/>
                              </w:rPr>
                              <m:t>2</m:t>
                            </m:r>
                          </m:sub>
                          <m:sup>
                            <m:r>
                              <w:rPr>
                                <w:rFonts w:ascii="Cambria Math" w:eastAsia="Century Gothic" w:hAnsi="Cambria Math" w:cs="Arial"/>
                              </w:rPr>
                              <m:t>2</m:t>
                            </m:r>
                          </m:sup>
                        </m:sSubSup>
                      </m:e>
                    </m:d>
                  </m:num>
                  <m:den>
                    <m:sSup>
                      <m:sSupPr>
                        <m:ctrlPr>
                          <w:rPr>
                            <w:rFonts w:ascii="Cambria Math" w:eastAsia="Century Gothic" w:hAnsi="Cambria Math" w:cs="Arial"/>
                            <w:i/>
                          </w:rPr>
                        </m:ctrlPr>
                      </m:sSupPr>
                      <m:e>
                        <m:d>
                          <m:dPr>
                            <m:ctrlPr>
                              <w:rPr>
                                <w:rFonts w:ascii="Cambria Math" w:eastAsia="Century Gothic" w:hAnsi="Cambria Math" w:cs="Arial"/>
                                <w:i/>
                              </w:rPr>
                            </m:ctrlPr>
                          </m:dPr>
                          <m:e>
                            <m:r>
                              <w:rPr>
                                <w:rFonts w:ascii="Cambria Math" w:eastAsia="Century Gothic" w:hAnsi="Cambria Math" w:cs="Arial"/>
                              </w:rPr>
                              <m:t>1+</m:t>
                            </m:r>
                            <m:sSub>
                              <m:sSubPr>
                                <m:ctrlPr>
                                  <w:rPr>
                                    <w:rFonts w:ascii="Cambria Math" w:eastAsia="Century Gothic" w:hAnsi="Cambria Math" w:cs="Arial"/>
                                    <w:i/>
                                  </w:rPr>
                                </m:ctrlPr>
                              </m:sSubPr>
                              <m:e>
                                <m:r>
                                  <w:rPr>
                                    <w:rFonts w:ascii="Cambria Math" w:eastAsia="Century Gothic" w:hAnsi="Cambria Math" w:cs="Arial"/>
                                  </w:rPr>
                                  <m:t>χ</m:t>
                                </m:r>
                              </m:e>
                              <m:sub>
                                <m:r>
                                  <w:rPr>
                                    <w:rFonts w:ascii="Cambria Math" w:eastAsia="Century Gothic" w:hAnsi="Cambria Math" w:cs="Arial"/>
                                  </w:rPr>
                                  <m:t>2</m:t>
                                </m:r>
                              </m:sub>
                            </m:sSub>
                          </m:e>
                        </m:d>
                      </m:e>
                      <m:sup>
                        <m:r>
                          <w:rPr>
                            <w:rFonts w:ascii="Cambria Math" w:eastAsia="Century Gothic" w:hAnsi="Cambria Math" w:cs="Arial"/>
                          </w:rPr>
                          <m:t>2</m:t>
                        </m:r>
                      </m:sup>
                    </m:sSup>
                    <m:sSub>
                      <m:sSubPr>
                        <m:ctrlPr>
                          <w:rPr>
                            <w:rFonts w:ascii="Cambria Math" w:eastAsia="Century Gothic" w:hAnsi="Cambria Math" w:cs="Arial"/>
                            <w:i/>
                          </w:rPr>
                        </m:ctrlPr>
                      </m:sSubPr>
                      <m:e>
                        <m:sSup>
                          <m:sSupPr>
                            <m:ctrlPr>
                              <w:rPr>
                                <w:rFonts w:ascii="Cambria Math" w:eastAsia="Century Gothic" w:hAnsi="Cambria Math" w:cs="Arial"/>
                                <w:i/>
                              </w:rPr>
                            </m:ctrlPr>
                          </m:sSupPr>
                          <m:e>
                            <m:r>
                              <w:rPr>
                                <w:rFonts w:ascii="Cambria Math" w:eastAsia="Century Gothic" w:hAnsi="Cambria Math" w:cs="Arial"/>
                              </w:rPr>
                              <m:t>r</m:t>
                            </m:r>
                          </m:e>
                          <m:sup>
                            <m:r>
                              <w:rPr>
                                <w:rFonts w:ascii="Cambria Math" w:eastAsia="Century Gothic" w:hAnsi="Cambria Math" w:cs="Arial"/>
                              </w:rPr>
                              <m:t>2</m:t>
                            </m:r>
                          </m:sup>
                        </m:sSup>
                        <m:r>
                          <w:rPr>
                            <w:rFonts w:ascii="Cambria Math" w:eastAsia="Century Gothic" w:hAnsi="Cambria Math" w:cs="Arial"/>
                          </w:rPr>
                          <m:t>v</m:t>
                        </m:r>
                      </m:e>
                      <m:sub>
                        <m:r>
                          <w:rPr>
                            <w:rFonts w:ascii="Cambria Math" w:eastAsia="Century Gothic" w:hAnsi="Cambria Math" w:cs="Arial"/>
                          </w:rPr>
                          <m:t>c</m:t>
                        </m:r>
                      </m:sub>
                    </m:sSub>
                  </m:den>
                </m:f>
              </m:e>
            </m:rad>
          </m:e>
        </m:d>
      </m:oMath>
    </w:p>
    <w:p w:rsidR="00063E27" w:rsidRDefault="00063E27" w:rsidP="00FC0D95">
      <w:pPr>
        <w:spacing w:before="200"/>
        <w:jc w:val="both"/>
        <w:rPr>
          <w:rFonts w:ascii="Arial" w:eastAsia="Century Gothic" w:hAnsi="Arial" w:cs="Arial"/>
        </w:rPr>
      </w:pPr>
      <w:r>
        <w:rPr>
          <w:rFonts w:ascii="Arial" w:eastAsia="Century Gothic" w:hAnsi="Arial" w:cs="Arial"/>
        </w:rPr>
        <w:t xml:space="preserve">From </w:t>
      </w:r>
      <w:r w:rsidR="00307E62">
        <w:rPr>
          <w:rFonts w:ascii="Arial" w:eastAsia="Century Gothic" w:hAnsi="Arial" w:cs="Arial"/>
        </w:rPr>
        <w:t xml:space="preserve">equation </w:t>
      </w:r>
      <w:r>
        <w:rPr>
          <w:rFonts w:ascii="Arial" w:eastAsia="Century Gothic" w:hAnsi="Arial" w:cs="Arial"/>
        </w:rPr>
        <w:t>[</w:t>
      </w:r>
      <w:r w:rsidR="00857EC1">
        <w:rPr>
          <w:rFonts w:ascii="Arial" w:eastAsia="Century Gothic" w:hAnsi="Arial" w:cs="Arial"/>
        </w:rPr>
        <w:t>2</w:t>
      </w:r>
      <w:r>
        <w:rPr>
          <w:rFonts w:ascii="Arial" w:eastAsia="Century Gothic" w:hAnsi="Arial" w:cs="Arial"/>
        </w:rPr>
        <w:t>] the total load for the strip is:</w:t>
      </w:r>
    </w:p>
    <w:p w:rsidR="00063E27" w:rsidRDefault="00063E27" w:rsidP="00FC0D95">
      <w:pPr>
        <w:spacing w:before="200"/>
        <w:jc w:val="both"/>
        <w:rPr>
          <w:rFonts w:ascii="Arial" w:eastAsia="Century Gothic" w:hAnsi="Arial" w:cs="Arial"/>
        </w:rPr>
      </w:pPr>
      <w:r w:rsidRPr="00FC0D95">
        <w:rPr>
          <w:rFonts w:ascii="Arial" w:eastAsia="Century Gothic" w:hAnsi="Arial" w:cs="Arial"/>
        </w:rPr>
        <w:t>[</w:t>
      </w:r>
      <w:r w:rsidR="007A7E54">
        <w:rPr>
          <w:rFonts w:ascii="Arial" w:eastAsia="Century Gothic" w:hAnsi="Arial" w:cs="Arial"/>
        </w:rPr>
        <w:t>9</w:t>
      </w:r>
      <w:r w:rsidRPr="00FC0D95">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P</m:t>
            </m:r>
          </m:e>
          <m:sub>
            <m:r>
              <w:rPr>
                <w:rFonts w:ascii="Cambria Math" w:eastAsia="Century Gothic" w:hAnsi="Cambria Math" w:cs="Arial"/>
              </w:rPr>
              <m:t>s2</m:t>
            </m:r>
          </m:sub>
        </m:sSub>
        <m:r>
          <w:rPr>
            <w:rFonts w:ascii="Cambria Math" w:eastAsia="Century Gothic" w:hAnsi="Cambria Math" w:cs="Arial"/>
          </w:rPr>
          <m:t>=</m:t>
        </m:r>
        <m:d>
          <m:dPr>
            <m:ctrlPr>
              <w:rPr>
                <w:rFonts w:ascii="Cambria Math" w:eastAsia="Century Gothic" w:hAnsi="Cambria Math" w:cs="Arial"/>
                <w:i/>
              </w:rPr>
            </m:ctrlPr>
          </m:dPr>
          <m:e>
            <m:r>
              <w:rPr>
                <w:rFonts w:ascii="Cambria Math" w:eastAsia="Century Gothic" w:hAnsi="Cambria Math" w:cs="Arial"/>
              </w:rPr>
              <m:t>1+χ</m:t>
            </m:r>
          </m:e>
        </m:d>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m:t>
            </m:r>
          </m:sub>
        </m:sSub>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s2</m:t>
            </m:r>
          </m:sub>
        </m:sSub>
        <m:r>
          <m:rPr>
            <m:nor/>
          </m:rPr>
          <w:rPr>
            <w:rFonts w:ascii="Cambria Math" w:eastAsia="Century Gothic" w:hAnsi="Cambria Math" w:cs="Arial"/>
          </w:rPr>
          <m:t xml:space="preserve">   </m:t>
        </m:r>
        <w:proofErr w:type="gramStart"/>
        <m:r>
          <m:rPr>
            <m:nor/>
          </m:rPr>
          <w:rPr>
            <w:rFonts w:ascii="Arial" w:eastAsia="Century Gothic" w:hAnsi="Arial" w:cs="Arial"/>
          </w:rPr>
          <m:t>but</m:t>
        </m:r>
        <w:proofErr w:type="gramEnd"/>
        <m:r>
          <m:rPr>
            <m:nor/>
          </m:rPr>
          <w:rPr>
            <w:rFonts w:ascii="Arial" w:eastAsia="Century Gothic" w:hAnsi="Arial" w:cs="Arial"/>
          </w:rPr>
          <m:t xml:space="preserve"> not less than</m:t>
        </m:r>
        <m:r>
          <m:rPr>
            <m:nor/>
          </m:rPr>
          <w:rPr>
            <w:rFonts w:ascii="Cambria Math" w:eastAsia="Century Gothic" w:hAnsi="Arial" w:cs="Arial"/>
          </w:rPr>
          <m:t xml:space="preserve">  </m:t>
        </m:r>
        <m:r>
          <m:rPr>
            <m:nor/>
          </m:rPr>
          <w:rPr>
            <w:rFonts w:ascii="Cambria Math" w:eastAsia="Century Gothic" w:hAnsi="Cambria Math" w:cs="Arial"/>
          </w:rPr>
          <m:t xml:space="preserve"> </m:t>
        </m:r>
        <m:r>
          <w:rPr>
            <w:rFonts w:ascii="Cambria Math" w:eastAsia="Century Gothic" w:hAnsi="Cambria Math" w:cs="Arial"/>
          </w:rPr>
          <m:t>u×</m:t>
        </m:r>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m:t>
            </m:r>
          </m:sub>
        </m:sSub>
      </m:oMath>
    </w:p>
    <w:p w:rsidR="00841F22" w:rsidRDefault="00841F22" w:rsidP="00FC0D95">
      <w:pPr>
        <w:spacing w:before="200"/>
        <w:jc w:val="both"/>
        <w:rPr>
          <w:rFonts w:ascii="Arial" w:eastAsia="Century Gothic" w:hAnsi="Arial" w:cs="Arial"/>
        </w:rPr>
      </w:pPr>
    </w:p>
    <w:p w:rsidR="001D6EDC" w:rsidRDefault="00593F26" w:rsidP="009736E4">
      <w:pPr>
        <w:spacing w:after="200"/>
        <w:rPr>
          <w:rFonts w:ascii="Arial" w:eastAsia="Century Gothic" w:hAnsi="Arial" w:cs="Arial"/>
        </w:rPr>
      </w:pPr>
      <w:r>
        <w:rPr>
          <w:noProof/>
          <w:lang w:val="en-US"/>
        </w:rPr>
        <w:t xml:space="preserve">                     </w:t>
      </w:r>
      <w:r w:rsidR="009736E4">
        <w:rPr>
          <w:noProof/>
          <w:lang w:val="en-US"/>
        </w:rPr>
        <w:t xml:space="preserve">  </w:t>
      </w:r>
      <w:r>
        <w:rPr>
          <w:noProof/>
          <w:lang w:val="en-US"/>
        </w:rPr>
        <w:t xml:space="preserve">  </w:t>
      </w:r>
      <w:r w:rsidR="009736E4">
        <w:rPr>
          <w:noProof/>
          <w:lang w:val="en-US"/>
        </w:rPr>
        <w:t xml:space="preserve">     </w:t>
      </w:r>
      <w:r>
        <w:rPr>
          <w:noProof/>
          <w:lang w:val="en-US"/>
        </w:rPr>
        <w:t xml:space="preserve">        </w:t>
      </w:r>
      <w:r w:rsidRPr="00C37DFD">
        <w:rPr>
          <w:noProof/>
          <w:lang w:val="en-US"/>
        </w:rPr>
        <w:drawing>
          <wp:inline distT="0" distB="0" distL="0" distR="0" wp14:anchorId="31E07715" wp14:editId="0B453E71">
            <wp:extent cx="1553841" cy="1576692"/>
            <wp:effectExtent l="0" t="0" r="889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90549" cy="1613940"/>
                    </a:xfrm>
                    <a:prstGeom prst="rect">
                      <a:avLst/>
                    </a:prstGeom>
                  </pic:spPr>
                </pic:pic>
              </a:graphicData>
            </a:graphic>
          </wp:inline>
        </w:drawing>
      </w:r>
      <w:r>
        <w:rPr>
          <w:rFonts w:ascii="Arial" w:eastAsia="Century Gothic" w:hAnsi="Arial" w:cs="Arial"/>
        </w:rPr>
        <w:t xml:space="preserve">                       </w:t>
      </w:r>
      <w:r w:rsidR="001D6EDC" w:rsidRPr="00407A9A">
        <w:rPr>
          <w:noProof/>
          <w:lang w:val="en-US"/>
        </w:rPr>
        <w:drawing>
          <wp:inline distT="0" distB="0" distL="0" distR="0" wp14:anchorId="2D845819" wp14:editId="493493FE">
            <wp:extent cx="1647587" cy="1592207"/>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10743" cy="1653240"/>
                    </a:xfrm>
                    <a:prstGeom prst="rect">
                      <a:avLst/>
                    </a:prstGeom>
                  </pic:spPr>
                </pic:pic>
              </a:graphicData>
            </a:graphic>
          </wp:inline>
        </w:drawing>
      </w:r>
    </w:p>
    <w:p w:rsidR="00593F26" w:rsidRDefault="009736E4" w:rsidP="009736E4">
      <w:pPr>
        <w:spacing w:before="200" w:after="200"/>
        <w:rPr>
          <w:rFonts w:ascii="Arial" w:eastAsia="Century Gothic" w:hAnsi="Arial" w:cs="Arial"/>
        </w:rPr>
      </w:pPr>
      <w:r>
        <w:rPr>
          <w:rFonts w:ascii="Arial" w:eastAsia="Century Gothic" w:hAnsi="Arial" w:cs="Arial"/>
        </w:rPr>
        <w:t xml:space="preserve">                                          </w:t>
      </w:r>
      <w:r w:rsidR="00593F26">
        <w:rPr>
          <w:rFonts w:ascii="Arial" w:eastAsia="Century Gothic" w:hAnsi="Arial" w:cs="Arial"/>
        </w:rPr>
        <w:t xml:space="preserve">a) Strip 1       </w:t>
      </w:r>
      <w:r>
        <w:rPr>
          <w:rFonts w:ascii="Arial" w:eastAsia="Century Gothic" w:hAnsi="Arial" w:cs="Arial"/>
        </w:rPr>
        <w:t xml:space="preserve">    </w:t>
      </w:r>
      <w:r w:rsidR="00593F26">
        <w:rPr>
          <w:rFonts w:ascii="Arial" w:eastAsia="Century Gothic" w:hAnsi="Arial" w:cs="Arial"/>
        </w:rPr>
        <w:t xml:space="preserve">                                                b) Strip 2</w:t>
      </w:r>
    </w:p>
    <w:p w:rsidR="001D6EDC" w:rsidRDefault="001D6EDC" w:rsidP="002452DC">
      <w:pPr>
        <w:spacing w:before="200" w:after="200"/>
        <w:jc w:val="center"/>
        <w:rPr>
          <w:rFonts w:ascii="Arial" w:eastAsia="Meiryo" w:hAnsi="Arial" w:cs="Arial"/>
          <w:szCs w:val="20"/>
        </w:rPr>
      </w:pPr>
      <w:r w:rsidRPr="00FC0D95">
        <w:rPr>
          <w:rFonts w:ascii="Arial" w:eastAsia="Century Gothic" w:hAnsi="Arial" w:cs="Arial"/>
        </w:rPr>
        <w:t xml:space="preserve">Figure </w:t>
      </w:r>
      <w:r w:rsidR="00593F26">
        <w:rPr>
          <w:rFonts w:ascii="Arial" w:eastAsia="Century Gothic" w:hAnsi="Arial" w:cs="Arial"/>
        </w:rPr>
        <w:t>7</w:t>
      </w:r>
      <w:r w:rsidRPr="00FC0D95">
        <w:rPr>
          <w:rFonts w:ascii="Arial" w:eastAsia="Century Gothic" w:hAnsi="Arial" w:cs="Arial"/>
        </w:rPr>
        <w:t xml:space="preserve">: </w:t>
      </w:r>
      <w:r>
        <w:rPr>
          <w:rFonts w:ascii="Arial" w:eastAsia="Century Gothic" w:hAnsi="Arial" w:cs="Arial"/>
        </w:rPr>
        <w:t>Loading of Strip</w:t>
      </w:r>
      <w:r w:rsidR="00593F26">
        <w:rPr>
          <w:rFonts w:ascii="Arial" w:eastAsia="Century Gothic" w:hAnsi="Arial" w:cs="Arial"/>
        </w:rPr>
        <w:t>s</w:t>
      </w:r>
    </w:p>
    <w:p w:rsidR="00C03B0B" w:rsidRPr="00C03B0B" w:rsidRDefault="00042CB4" w:rsidP="00C03B0B">
      <w:pPr>
        <w:keepNext/>
        <w:keepLines/>
        <w:numPr>
          <w:ilvl w:val="2"/>
          <w:numId w:val="15"/>
        </w:numPr>
        <w:spacing w:before="200" w:after="200" w:line="259" w:lineRule="auto"/>
        <w:outlineLvl w:val="2"/>
        <w:rPr>
          <w:rFonts w:ascii="Arial" w:eastAsia="Meiryo" w:hAnsi="Arial" w:cs="Arial"/>
          <w:b/>
          <w:bCs/>
          <w:szCs w:val="20"/>
        </w:rPr>
      </w:pPr>
      <w:r>
        <w:rPr>
          <w:rFonts w:ascii="Arial" w:eastAsia="Meiryo" w:hAnsi="Arial" w:cs="Arial"/>
          <w:b/>
          <w:bCs/>
          <w:szCs w:val="20"/>
        </w:rPr>
        <w:t>Subcritical Strip</w:t>
      </w:r>
    </w:p>
    <w:p w:rsidR="00042CB4" w:rsidRPr="002D08CA" w:rsidRDefault="00042CB4" w:rsidP="002D08CA">
      <w:pPr>
        <w:spacing w:before="200"/>
        <w:jc w:val="both"/>
        <w:rPr>
          <w:rFonts w:ascii="Arial" w:eastAsia="Meiryo" w:hAnsi="Arial" w:cs="Arial"/>
          <w:bCs/>
          <w:szCs w:val="20"/>
        </w:rPr>
      </w:pPr>
      <w:r w:rsidRPr="002D08CA">
        <w:rPr>
          <w:rFonts w:ascii="Arial" w:eastAsia="Meiryo" w:hAnsi="Arial" w:cs="Arial"/>
          <w:bCs/>
          <w:szCs w:val="20"/>
        </w:rPr>
        <w:t xml:space="preserve">Except </w:t>
      </w:r>
      <w:r w:rsidR="00190CDA" w:rsidRPr="002D08CA">
        <w:rPr>
          <w:rFonts w:ascii="Arial" w:eastAsia="Meiryo" w:hAnsi="Arial" w:cs="Arial"/>
          <w:bCs/>
          <w:szCs w:val="20"/>
        </w:rPr>
        <w:t>for</w:t>
      </w:r>
      <w:r w:rsidRPr="002D08CA">
        <w:rPr>
          <w:rFonts w:ascii="Arial" w:eastAsia="Meiryo" w:hAnsi="Arial" w:cs="Arial"/>
          <w:bCs/>
          <w:szCs w:val="20"/>
        </w:rPr>
        <w:t xml:space="preserve"> the particular case where </w:t>
      </w:r>
      <w:r w:rsidR="00190CDA" w:rsidRPr="002D08CA">
        <w:rPr>
          <w:rFonts w:ascii="Arial" w:eastAsia="Meiryo" w:hAnsi="Arial" w:cs="Arial"/>
          <w:bCs/>
          <w:szCs w:val="20"/>
        </w:rPr>
        <w:t>a</w:t>
      </w:r>
      <w:r w:rsidRPr="002D08CA">
        <w:rPr>
          <w:rFonts w:ascii="Arial" w:eastAsia="Meiryo" w:hAnsi="Arial" w:cs="Arial"/>
          <w:bCs/>
          <w:szCs w:val="20"/>
        </w:rPr>
        <w:t xml:space="preserve"> patch load is applied at mid-span </w:t>
      </w:r>
      <w:r w:rsidR="00524D1B" w:rsidRPr="00524D1B">
        <w:rPr>
          <w:rFonts w:ascii="Arial" w:eastAsia="Meiryo" w:hAnsi="Arial" w:cs="Arial"/>
          <w:bCs/>
          <w:szCs w:val="20"/>
        </w:rPr>
        <w:t>(</w:t>
      </w:r>
      <m:oMath>
        <m:r>
          <w:rPr>
            <w:rFonts w:ascii="Cambria Math" w:eastAsia="Meiryo" w:hAnsi="Cambria Math" w:cs="Arial"/>
            <w:szCs w:val="20"/>
          </w:rPr>
          <m:t>ξ=0.5</m:t>
        </m:r>
      </m:oMath>
      <w:r w:rsidR="00524D1B" w:rsidRPr="00524D1B">
        <w:rPr>
          <w:rFonts w:ascii="Arial" w:eastAsia="Meiryo" w:hAnsi="Arial" w:cs="Arial"/>
          <w:bCs/>
          <w:szCs w:val="20"/>
        </w:rPr>
        <w:t xml:space="preserve"> </w:t>
      </w:r>
      <w:proofErr w:type="gramStart"/>
      <w:r w:rsidR="00524D1B" w:rsidRPr="00524D1B">
        <w:rPr>
          <w:rFonts w:ascii="Arial" w:eastAsia="Meiryo" w:hAnsi="Arial" w:cs="Arial"/>
          <w:bCs/>
          <w:szCs w:val="20"/>
        </w:rPr>
        <w:t xml:space="preserve">and </w:t>
      </w:r>
      <w:proofErr w:type="gramEnd"/>
      <m:oMath>
        <m:sSub>
          <m:sSubPr>
            <m:ctrlPr>
              <w:rPr>
                <w:rFonts w:ascii="Cambria Math" w:eastAsia="Meiryo" w:hAnsi="Cambria Math" w:cs="Arial"/>
                <w:bCs/>
                <w:i/>
                <w:szCs w:val="20"/>
              </w:rPr>
            </m:ctrlPr>
          </m:sSubPr>
          <m:e>
            <m:r>
              <w:rPr>
                <w:rFonts w:ascii="Cambria Math" w:eastAsia="Meiryo" w:hAnsi="Cambria Math" w:cs="Arial"/>
                <w:szCs w:val="20"/>
              </w:rPr>
              <m:t>χ</m:t>
            </m:r>
          </m:e>
          <m:sub>
            <m:r>
              <w:rPr>
                <w:rFonts w:ascii="Cambria Math" w:eastAsia="Meiryo" w:hAnsi="Cambria Math" w:cs="Arial"/>
                <w:szCs w:val="20"/>
              </w:rPr>
              <m:t>2</m:t>
            </m:r>
          </m:sub>
        </m:sSub>
        <m:r>
          <w:rPr>
            <w:rFonts w:ascii="Cambria Math" w:eastAsia="Meiryo" w:hAnsi="Cambria Math" w:cs="Arial"/>
            <w:szCs w:val="20"/>
          </w:rPr>
          <m:t>=1</m:t>
        </m:r>
      </m:oMath>
      <w:r w:rsidR="00524D1B" w:rsidRPr="00524D1B">
        <w:rPr>
          <w:rFonts w:ascii="Arial" w:eastAsia="Meiryo" w:hAnsi="Arial" w:cs="Arial"/>
          <w:bCs/>
          <w:szCs w:val="20"/>
        </w:rPr>
        <w:t>),</w:t>
      </w:r>
      <w:r w:rsidR="004F5A15" w:rsidRPr="002D08CA">
        <w:rPr>
          <w:rFonts w:ascii="Arial" w:eastAsia="Meiryo" w:hAnsi="Arial" w:cs="Arial"/>
          <w:bCs/>
          <w:szCs w:val="20"/>
        </w:rPr>
        <w:t xml:space="preserve"> </w:t>
      </w:r>
      <w:r w:rsidR="00122FC3" w:rsidRPr="002D08CA">
        <w:rPr>
          <w:rFonts w:ascii="Arial" w:eastAsia="Meiryo" w:hAnsi="Arial" w:cs="Arial"/>
          <w:bCs/>
          <w:szCs w:val="20"/>
        </w:rPr>
        <w:t xml:space="preserve">stress conditions at the back face of the patch load can never </w:t>
      </w:r>
      <w:r w:rsidR="00641FE9" w:rsidRPr="002D08CA">
        <w:rPr>
          <w:rFonts w:ascii="Arial" w:eastAsia="Meiryo" w:hAnsi="Arial" w:cs="Arial"/>
          <w:bCs/>
          <w:szCs w:val="20"/>
        </w:rPr>
        <w:t>govern</w:t>
      </w:r>
      <w:r w:rsidR="00122FC3" w:rsidRPr="002D08CA">
        <w:rPr>
          <w:rFonts w:ascii="Arial" w:eastAsia="Meiryo" w:hAnsi="Arial" w:cs="Arial"/>
          <w:bCs/>
          <w:szCs w:val="20"/>
        </w:rPr>
        <w:t xml:space="preserve">. The load transfer associated with the back face of the patch load is constrained by statics to </w:t>
      </w:r>
      <w:proofErr w:type="gramStart"/>
      <w:r w:rsidR="00122FC3" w:rsidRPr="002D08CA">
        <w:rPr>
          <w:rFonts w:ascii="Arial" w:eastAsia="Meiryo" w:hAnsi="Arial" w:cs="Arial"/>
          <w:bCs/>
          <w:szCs w:val="20"/>
        </w:rPr>
        <w:t xml:space="preserve">be </w:t>
      </w:r>
      <w:proofErr w:type="gramEnd"/>
      <m:oMath>
        <m:sSub>
          <m:sSubPr>
            <m:ctrlPr>
              <w:rPr>
                <w:rFonts w:ascii="Cambria Math" w:eastAsia="Meiryo" w:hAnsi="Cambria Math" w:cs="Arial"/>
                <w:bCs/>
                <w:i/>
                <w:sz w:val="24"/>
              </w:rPr>
            </m:ctrlPr>
          </m:sSubPr>
          <m:e>
            <m:r>
              <w:rPr>
                <w:rFonts w:ascii="Cambria Math" w:eastAsia="Meiryo" w:hAnsi="Cambria Math" w:cs="Arial"/>
                <w:szCs w:val="20"/>
              </w:rPr>
              <m:t>χ</m:t>
            </m:r>
          </m:e>
          <m:sub>
            <m:r>
              <w:rPr>
                <w:rFonts w:ascii="Cambria Math" w:eastAsia="Meiryo" w:hAnsi="Cambria Math" w:cs="Arial"/>
                <w:szCs w:val="20"/>
              </w:rPr>
              <m:t>2</m:t>
            </m:r>
          </m:sub>
        </m:sSub>
        <m:r>
          <w:rPr>
            <w:rFonts w:ascii="Cambria Math" w:eastAsia="Meiryo" w:hAnsi="Cambria Math" w:cs="Arial"/>
            <w:szCs w:val="20"/>
          </w:rPr>
          <m:t>×</m:t>
        </m:r>
        <m:sSub>
          <m:sSubPr>
            <m:ctrlPr>
              <w:rPr>
                <w:rFonts w:ascii="Cambria Math" w:eastAsia="Meiryo" w:hAnsi="Cambria Math" w:cs="Arial"/>
                <w:bCs/>
                <w:i/>
                <w:sz w:val="24"/>
              </w:rPr>
            </m:ctrlPr>
          </m:sSubPr>
          <m:e>
            <m:r>
              <w:rPr>
                <w:rFonts w:ascii="Cambria Math" w:eastAsia="Meiryo" w:hAnsi="Cambria Math" w:cs="Arial"/>
                <w:szCs w:val="20"/>
              </w:rPr>
              <m:t>P</m:t>
            </m:r>
          </m:e>
          <m:sub>
            <m:r>
              <w:rPr>
                <w:rFonts w:ascii="Cambria Math" w:eastAsia="Meiryo" w:hAnsi="Cambria Math" w:cs="Arial"/>
                <w:szCs w:val="20"/>
              </w:rPr>
              <m:t>s1</m:t>
            </m:r>
          </m:sub>
        </m:sSub>
      </m:oMath>
      <w:r w:rsidR="00524D1B">
        <w:rPr>
          <w:rFonts w:ascii="Arial" w:eastAsia="Meiryo" w:hAnsi="Arial" w:cs="Arial"/>
          <w:bCs/>
          <w:szCs w:val="20"/>
        </w:rPr>
        <w:t>.</w:t>
      </w:r>
    </w:p>
    <w:p w:rsidR="00FC0D95" w:rsidRDefault="009D023A" w:rsidP="00C80922">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Pr>
          <w:rFonts w:ascii="Arial" w:eastAsia="Meiryo" w:hAnsi="Arial" w:cs="Arial"/>
          <w:b/>
          <w:szCs w:val="20"/>
        </w:rPr>
        <w:t>System Capacity</w:t>
      </w:r>
    </w:p>
    <w:p w:rsidR="009D023A" w:rsidRPr="002D08CA" w:rsidRDefault="00057A97" w:rsidP="002D08CA">
      <w:pPr>
        <w:spacing w:before="200"/>
        <w:jc w:val="both"/>
        <w:rPr>
          <w:rFonts w:ascii="Arial" w:eastAsia="Meiryo" w:hAnsi="Arial" w:cs="Arial"/>
          <w:szCs w:val="20"/>
        </w:rPr>
      </w:pPr>
      <w:r w:rsidRPr="002D08CA">
        <w:rPr>
          <w:rFonts w:ascii="Arial" w:eastAsia="Meiryo" w:hAnsi="Arial" w:cs="Arial"/>
          <w:szCs w:val="20"/>
        </w:rPr>
        <w:t>The total capacity is the sum of the individual strip contributions. Hence:</w:t>
      </w:r>
    </w:p>
    <w:p w:rsidR="00057A97" w:rsidRDefault="00057A97" w:rsidP="009D023A">
      <w:pPr>
        <w:spacing w:before="200" w:after="200"/>
        <w:rPr>
          <w:rFonts w:ascii="Arial" w:eastAsia="Meiryo" w:hAnsi="Arial" w:cs="Arial"/>
          <w:szCs w:val="20"/>
        </w:rPr>
      </w:pPr>
      <w:r>
        <w:rPr>
          <w:rFonts w:ascii="Arial" w:eastAsia="Meiryo" w:hAnsi="Arial" w:cs="Arial"/>
          <w:szCs w:val="20"/>
        </w:rPr>
        <w:t>[</w:t>
      </w:r>
      <w:r w:rsidR="007A7E54">
        <w:rPr>
          <w:rFonts w:ascii="Arial" w:eastAsia="Meiryo" w:hAnsi="Arial" w:cs="Arial"/>
          <w:szCs w:val="20"/>
        </w:rPr>
        <w:t>10</w:t>
      </w:r>
      <w:r>
        <w:rPr>
          <w:rFonts w:ascii="Arial" w:eastAsia="Meiryo" w:hAnsi="Arial" w:cs="Arial"/>
          <w:szCs w:val="20"/>
        </w:rPr>
        <w:t xml:space="preserve">] </w:t>
      </w:r>
      <m:oMath>
        <m:sSub>
          <m:sSubPr>
            <m:ctrlPr>
              <w:rPr>
                <w:rFonts w:ascii="Cambria Math" w:eastAsia="Meiryo" w:hAnsi="Cambria Math" w:cs="Arial"/>
                <w:i/>
                <w:szCs w:val="20"/>
              </w:rPr>
            </m:ctrlPr>
          </m:sSubPr>
          <m:e>
            <m:r>
              <w:rPr>
                <w:rFonts w:ascii="Cambria Math" w:eastAsia="Meiryo" w:hAnsi="Cambria Math" w:cs="Arial"/>
                <w:szCs w:val="20"/>
              </w:rPr>
              <m:t>P</m:t>
            </m:r>
          </m:e>
          <m:sub>
            <m:r>
              <w:rPr>
                <w:rFonts w:ascii="Cambria Math" w:eastAsia="Meiryo" w:hAnsi="Cambria Math" w:cs="Arial"/>
                <w:szCs w:val="20"/>
              </w:rPr>
              <m:t>total</m:t>
            </m:r>
          </m:sub>
        </m:sSub>
        <m:r>
          <w:rPr>
            <w:rFonts w:ascii="Cambria Math" w:eastAsia="Meiryo" w:hAnsi="Cambria Math" w:cs="Arial"/>
            <w:szCs w:val="20"/>
          </w:rPr>
          <m:t>=</m:t>
        </m:r>
        <m:d>
          <m:dPr>
            <m:ctrlPr>
              <w:rPr>
                <w:rFonts w:ascii="Cambria Math" w:eastAsia="Meiryo" w:hAnsi="Cambria Math" w:cs="Arial"/>
                <w:i/>
                <w:szCs w:val="20"/>
              </w:rPr>
            </m:ctrlPr>
          </m:dPr>
          <m:e>
            <m:r>
              <w:rPr>
                <w:rFonts w:ascii="Cambria Math" w:eastAsia="Meiryo" w:hAnsi="Cambria Math" w:cs="Arial"/>
                <w:szCs w:val="20"/>
              </w:rPr>
              <m:t>1+</m:t>
            </m:r>
            <m:sSub>
              <m:sSubPr>
                <m:ctrlPr>
                  <w:rPr>
                    <w:rFonts w:ascii="Cambria Math" w:eastAsia="Meiryo" w:hAnsi="Cambria Math" w:cs="Arial"/>
                    <w:i/>
                    <w:szCs w:val="20"/>
                  </w:rPr>
                </m:ctrlPr>
              </m:sSubPr>
              <m:e>
                <m:r>
                  <w:rPr>
                    <w:rFonts w:ascii="Cambria Math" w:eastAsia="Meiryo" w:hAnsi="Cambria Math" w:cs="Arial"/>
                    <w:szCs w:val="20"/>
                  </w:rPr>
                  <m:t>χ</m:t>
                </m:r>
              </m:e>
              <m:sub>
                <m:r>
                  <w:rPr>
                    <w:rFonts w:ascii="Cambria Math" w:eastAsia="Meiryo" w:hAnsi="Cambria Math" w:cs="Arial"/>
                    <w:szCs w:val="20"/>
                  </w:rPr>
                  <m:t>2</m:t>
                </m:r>
              </m:sub>
            </m:sSub>
          </m:e>
        </m:d>
        <m:sSub>
          <m:sSubPr>
            <m:ctrlPr>
              <w:rPr>
                <w:rFonts w:ascii="Cambria Math" w:eastAsia="Meiryo" w:hAnsi="Cambria Math" w:cs="Arial"/>
                <w:i/>
                <w:szCs w:val="20"/>
              </w:rPr>
            </m:ctrlPr>
          </m:sSubPr>
          <m:e>
            <m:r>
              <w:rPr>
                <w:rFonts w:ascii="Cambria Math" w:eastAsia="Meiryo" w:hAnsi="Cambria Math" w:cs="Arial"/>
                <w:szCs w:val="20"/>
              </w:rPr>
              <m:t>P</m:t>
            </m:r>
          </m:e>
          <m:sub>
            <m:r>
              <w:rPr>
                <w:rFonts w:ascii="Cambria Math" w:eastAsia="Meiryo" w:hAnsi="Cambria Math" w:cs="Arial"/>
                <w:szCs w:val="20"/>
              </w:rPr>
              <m:t>s1</m:t>
            </m:r>
          </m:sub>
        </m:sSub>
        <m:r>
          <w:rPr>
            <w:rFonts w:ascii="Cambria Math" w:eastAsia="Meiryo" w:hAnsi="Cambria Math" w:cs="Arial"/>
            <w:szCs w:val="20"/>
          </w:rPr>
          <m:t>+2</m:t>
        </m:r>
        <m:sSub>
          <m:sSubPr>
            <m:ctrlPr>
              <w:rPr>
                <w:rFonts w:ascii="Cambria Math" w:eastAsia="Meiryo" w:hAnsi="Cambria Math" w:cs="Arial"/>
                <w:i/>
                <w:szCs w:val="20"/>
              </w:rPr>
            </m:ctrlPr>
          </m:sSubPr>
          <m:e>
            <m:r>
              <w:rPr>
                <w:rFonts w:ascii="Cambria Math" w:eastAsia="Meiryo" w:hAnsi="Cambria Math" w:cs="Arial"/>
                <w:szCs w:val="20"/>
              </w:rPr>
              <m:t>P</m:t>
            </m:r>
          </m:e>
          <m:sub>
            <m:r>
              <w:rPr>
                <w:rFonts w:ascii="Cambria Math" w:eastAsia="Meiryo" w:hAnsi="Cambria Math" w:cs="Arial"/>
                <w:szCs w:val="20"/>
              </w:rPr>
              <m:t>s2</m:t>
            </m:r>
          </m:sub>
        </m:sSub>
      </m:oMath>
    </w:p>
    <w:p w:rsidR="001C1EBC" w:rsidRDefault="00E3072F" w:rsidP="002D08CA">
      <w:pPr>
        <w:spacing w:before="200"/>
        <w:jc w:val="both"/>
        <w:rPr>
          <w:rFonts w:ascii="Arial" w:eastAsia="Century Gothic" w:hAnsi="Arial" w:cs="Arial"/>
          <w:szCs w:val="20"/>
        </w:rPr>
      </w:pPr>
      <w:r w:rsidRPr="002D08CA">
        <w:rPr>
          <w:rFonts w:ascii="Arial" w:eastAsia="Meiryo" w:hAnsi="Arial" w:cs="Arial"/>
          <w:szCs w:val="20"/>
        </w:rPr>
        <w:t xml:space="preserve">Table 2 summarizes the calculated results. </w:t>
      </w:r>
      <w:r w:rsidR="00A26D7A" w:rsidRPr="002D08CA">
        <w:rPr>
          <w:rFonts w:ascii="Arial" w:eastAsia="Meiryo" w:hAnsi="Arial" w:cs="Arial"/>
          <w:szCs w:val="20"/>
        </w:rPr>
        <w:t>A</w:t>
      </w:r>
      <w:r w:rsidR="002D230E" w:rsidRPr="002D08CA">
        <w:rPr>
          <w:rFonts w:ascii="Arial" w:eastAsia="Meiryo" w:hAnsi="Arial" w:cs="Arial"/>
          <w:szCs w:val="20"/>
        </w:rPr>
        <w:t>n iterative pro</w:t>
      </w:r>
      <w:r w:rsidRPr="002D08CA">
        <w:rPr>
          <w:rFonts w:ascii="Arial" w:eastAsia="Meiryo" w:hAnsi="Arial" w:cs="Arial"/>
          <w:szCs w:val="20"/>
        </w:rPr>
        <w:t xml:space="preserve">cess is used to find </w:t>
      </w:r>
      <w:r w:rsidR="000223D1" w:rsidRPr="002D08CA">
        <w:rPr>
          <w:rFonts w:ascii="Arial" w:eastAsia="Meiryo" w:hAnsi="Arial" w:cs="Arial"/>
          <w:szCs w:val="20"/>
        </w:rPr>
        <w:t xml:space="preserve">each value of </w:t>
      </w:r>
      <w:r w:rsidRPr="002D08CA">
        <w:rPr>
          <w:rFonts w:ascii="Arial" w:eastAsia="Meiryo" w:hAnsi="Arial" w:cs="Arial"/>
          <w:szCs w:val="20"/>
        </w:rPr>
        <w:t>static punching load</w:t>
      </w:r>
      <w:r w:rsidR="000223D1" w:rsidRPr="002D08CA">
        <w:rPr>
          <w:rFonts w:ascii="Arial" w:eastAsia="Meiryo" w:hAnsi="Arial" w:cs="Arial"/>
          <w:szCs w:val="20"/>
        </w:rPr>
        <w:t xml:space="preserve">, </w:t>
      </w:r>
      <w:proofErr w:type="spellStart"/>
      <w:r w:rsidR="002D230E" w:rsidRPr="002D08CA">
        <w:rPr>
          <w:rFonts w:ascii="Arial" w:eastAsia="Meiryo" w:hAnsi="Arial" w:cs="Arial"/>
          <w:i/>
          <w:szCs w:val="20"/>
        </w:rPr>
        <w:t>P</w:t>
      </w:r>
      <w:r w:rsidR="002D230E" w:rsidRPr="002D08CA">
        <w:rPr>
          <w:rFonts w:ascii="Arial" w:eastAsia="Meiryo" w:hAnsi="Arial" w:cs="Arial"/>
          <w:i/>
          <w:szCs w:val="20"/>
          <w:vertAlign w:val="subscript"/>
        </w:rPr>
        <w:t>total</w:t>
      </w:r>
      <w:proofErr w:type="spellEnd"/>
      <w:r w:rsidRPr="002D08CA">
        <w:rPr>
          <w:rFonts w:ascii="Arial" w:eastAsia="Meiryo" w:hAnsi="Arial" w:cs="Arial"/>
          <w:szCs w:val="20"/>
        </w:rPr>
        <w:t xml:space="preserve">, </w:t>
      </w:r>
      <w:r w:rsidR="002D230E" w:rsidRPr="002D08CA">
        <w:rPr>
          <w:rFonts w:ascii="Arial" w:eastAsia="Meiryo" w:hAnsi="Arial" w:cs="Arial"/>
          <w:szCs w:val="20"/>
        </w:rPr>
        <w:t>that is consistent with local bending moments and the calculated strip capacities</w:t>
      </w:r>
      <w:r w:rsidR="000223D1" w:rsidRPr="002D08CA">
        <w:rPr>
          <w:rFonts w:ascii="Arial" w:eastAsia="Meiryo" w:hAnsi="Arial" w:cs="Arial"/>
          <w:szCs w:val="20"/>
        </w:rPr>
        <w:t xml:space="preserve"> for load applied at different positions</w:t>
      </w:r>
      <w:r w:rsidR="002D230E" w:rsidRPr="002D08CA">
        <w:rPr>
          <w:rFonts w:ascii="Arial" w:eastAsia="Meiryo" w:hAnsi="Arial" w:cs="Arial"/>
          <w:szCs w:val="20"/>
        </w:rPr>
        <w:t xml:space="preserve">. Two limits are imposed on local bending moments. An upper limit of </w:t>
      </w:r>
      <w:r w:rsidR="00EC5B96" w:rsidRPr="002D08CA">
        <w:rPr>
          <w:rFonts w:ascii="Arial" w:eastAsia="Meiryo" w:hAnsi="Arial" w:cs="Arial"/>
          <w:szCs w:val="20"/>
        </w:rPr>
        <w:t>182</w:t>
      </w:r>
      <w:r w:rsidR="002D230E" w:rsidRPr="002D08CA">
        <w:rPr>
          <w:rFonts w:ascii="Arial" w:eastAsia="Meiryo" w:hAnsi="Arial" w:cs="Arial"/>
          <w:szCs w:val="20"/>
        </w:rPr>
        <w:t xml:space="preserve"> </w:t>
      </w:r>
      <w:proofErr w:type="spellStart"/>
      <w:proofErr w:type="gramStart"/>
      <w:r w:rsidR="002D230E" w:rsidRPr="002D08CA">
        <w:rPr>
          <w:rFonts w:ascii="Arial" w:eastAsia="Meiryo" w:hAnsi="Arial" w:cs="Arial"/>
          <w:szCs w:val="20"/>
        </w:rPr>
        <w:t>kN</w:t>
      </w:r>
      <w:proofErr w:type="spellEnd"/>
      <w:proofErr w:type="gramEnd"/>
      <w:r w:rsidR="00B5662E">
        <w:rPr>
          <w:rFonts w:ascii="Arial" w:eastAsia="Meiryo" w:hAnsi="Arial" w:cs="Arial"/>
          <w:szCs w:val="20"/>
        </w:rPr>
        <w:sym w:font="Symbol" w:char="F0D7"/>
      </w:r>
      <w:r w:rsidR="002D230E" w:rsidRPr="002D08CA">
        <w:rPr>
          <w:rFonts w:ascii="Arial" w:eastAsia="Meiryo" w:hAnsi="Arial" w:cs="Arial"/>
          <w:szCs w:val="20"/>
        </w:rPr>
        <w:t xml:space="preserve">m on </w:t>
      </w:r>
      <w:r w:rsidR="002D230E" w:rsidRPr="002D08CA">
        <w:rPr>
          <w:rFonts w:ascii="Arial" w:eastAsia="Meiryo" w:hAnsi="Arial" w:cs="Arial"/>
          <w:i/>
          <w:szCs w:val="20"/>
        </w:rPr>
        <w:t>M</w:t>
      </w:r>
      <w:r w:rsidR="002D230E" w:rsidRPr="002D08CA">
        <w:rPr>
          <w:rFonts w:ascii="Arial" w:eastAsia="Meiryo" w:hAnsi="Arial" w:cs="Arial"/>
          <w:i/>
          <w:szCs w:val="20"/>
          <w:vertAlign w:val="subscript"/>
        </w:rPr>
        <w:t>s1</w:t>
      </w:r>
      <w:r w:rsidR="00C8468B" w:rsidRPr="002D08CA">
        <w:rPr>
          <w:rFonts w:ascii="Arial" w:eastAsia="Meiryo" w:hAnsi="Arial" w:cs="Arial"/>
          <w:szCs w:val="20"/>
        </w:rPr>
        <w:t xml:space="preserve"> </w:t>
      </w:r>
      <w:r w:rsidR="00FC27FE" w:rsidRPr="002D08CA">
        <w:rPr>
          <w:rFonts w:ascii="Arial" w:eastAsia="Meiryo" w:hAnsi="Arial" w:cs="Arial"/>
          <w:szCs w:val="20"/>
        </w:rPr>
        <w:t>comes from</w:t>
      </w:r>
      <w:r w:rsidR="00C8468B" w:rsidRPr="002D08CA">
        <w:rPr>
          <w:rFonts w:ascii="Arial" w:eastAsia="Meiryo" w:hAnsi="Arial" w:cs="Arial"/>
          <w:szCs w:val="20"/>
        </w:rPr>
        <w:t xml:space="preserve"> the estimated maximum moment resistance for</w:t>
      </w:r>
      <w:r w:rsidR="002D230E" w:rsidRPr="002D08CA">
        <w:rPr>
          <w:rFonts w:ascii="Arial" w:eastAsia="Meiryo" w:hAnsi="Arial" w:cs="Arial"/>
          <w:szCs w:val="20"/>
        </w:rPr>
        <w:t xml:space="preserve"> c/d </w:t>
      </w:r>
      <w:r w:rsidR="00C8468B" w:rsidRPr="002D08CA">
        <w:rPr>
          <w:rFonts w:ascii="Arial" w:eastAsia="Meiryo" w:hAnsi="Arial" w:cs="Arial"/>
          <w:szCs w:val="20"/>
        </w:rPr>
        <w:t xml:space="preserve">equal </w:t>
      </w:r>
      <w:r w:rsidR="002D230E" w:rsidRPr="002D08CA">
        <w:rPr>
          <w:rFonts w:ascii="Arial" w:eastAsia="Meiryo" w:hAnsi="Arial" w:cs="Arial"/>
          <w:szCs w:val="20"/>
        </w:rPr>
        <w:t>to 0.5</w:t>
      </w:r>
      <w:r w:rsidR="00C8468B" w:rsidRPr="002D08CA">
        <w:rPr>
          <w:rFonts w:ascii="Arial" w:eastAsia="Meiryo" w:hAnsi="Arial" w:cs="Arial"/>
          <w:szCs w:val="20"/>
        </w:rPr>
        <w:t xml:space="preserve"> (CSA, 214)</w:t>
      </w:r>
      <w:r w:rsidR="002D230E" w:rsidRPr="002D08CA">
        <w:rPr>
          <w:rFonts w:ascii="Arial" w:eastAsia="Meiryo" w:hAnsi="Arial" w:cs="Arial"/>
          <w:szCs w:val="20"/>
        </w:rPr>
        <w:t xml:space="preserve">. The second limit is based on </w:t>
      </w:r>
      <w:r w:rsidR="00BC170F" w:rsidRPr="002D08CA">
        <w:rPr>
          <w:rFonts w:ascii="Arial" w:eastAsia="Meiryo" w:hAnsi="Arial" w:cs="Arial"/>
          <w:i/>
          <w:szCs w:val="20"/>
        </w:rPr>
        <w:t>M</w:t>
      </w:r>
      <w:r w:rsidR="00BC170F" w:rsidRPr="002D08CA">
        <w:rPr>
          <w:rFonts w:ascii="Arial" w:eastAsia="Meiryo" w:hAnsi="Arial" w:cs="Arial"/>
          <w:i/>
          <w:szCs w:val="20"/>
          <w:vertAlign w:val="subscript"/>
        </w:rPr>
        <w:t>s2</w:t>
      </w:r>
      <w:r w:rsidR="00BC170F" w:rsidRPr="002D08CA">
        <w:rPr>
          <w:rFonts w:ascii="Arial" w:eastAsia="Meiryo" w:hAnsi="Arial" w:cs="Arial"/>
          <w:szCs w:val="20"/>
        </w:rPr>
        <w:t xml:space="preserve"> </w:t>
      </w:r>
      <w:r w:rsidR="00035EF6" w:rsidRPr="002D08CA">
        <w:rPr>
          <w:rFonts w:ascii="Arial" w:eastAsia="Meiryo" w:hAnsi="Arial" w:cs="Arial"/>
          <w:szCs w:val="20"/>
        </w:rPr>
        <w:t xml:space="preserve">being controlled by the greater of </w:t>
      </w:r>
      <w:r w:rsidR="00721231" w:rsidRPr="002D08CA">
        <w:rPr>
          <w:rFonts w:ascii="Arial" w:eastAsia="Meiryo" w:hAnsi="Arial" w:cs="Arial"/>
          <w:szCs w:val="20"/>
        </w:rPr>
        <w:t>minimum shrinkage and temperature reinforcement</w:t>
      </w:r>
      <w:r w:rsidR="00035EF6" w:rsidRPr="002D08CA">
        <w:rPr>
          <w:rFonts w:ascii="Arial" w:eastAsia="Meiryo" w:hAnsi="Arial" w:cs="Arial"/>
          <w:szCs w:val="20"/>
        </w:rPr>
        <w:t xml:space="preserve"> (</w:t>
      </w:r>
      <w:r w:rsidR="00641FE9" w:rsidRPr="002D08CA">
        <w:rPr>
          <w:rFonts w:ascii="Arial" w:eastAsia="Meiryo" w:hAnsi="Arial" w:cs="Arial"/>
          <w:szCs w:val="20"/>
        </w:rPr>
        <w:t xml:space="preserve">500 mm²/m from </w:t>
      </w:r>
      <w:r w:rsidR="00035EF6" w:rsidRPr="002D08CA">
        <w:rPr>
          <w:rFonts w:ascii="Arial" w:eastAsia="Meiryo" w:hAnsi="Arial" w:cs="Arial"/>
          <w:szCs w:val="20"/>
        </w:rPr>
        <w:t xml:space="preserve">Clause </w:t>
      </w:r>
      <w:r w:rsidR="004630B4" w:rsidRPr="002D08CA">
        <w:rPr>
          <w:rFonts w:ascii="Arial" w:eastAsia="Meiryo" w:hAnsi="Arial" w:cs="Arial"/>
          <w:szCs w:val="20"/>
        </w:rPr>
        <w:t>8.12.6</w:t>
      </w:r>
      <w:r w:rsidR="00035EF6" w:rsidRPr="002D08CA">
        <w:rPr>
          <w:rFonts w:ascii="Arial" w:eastAsia="Meiryo" w:hAnsi="Arial" w:cs="Arial"/>
          <w:szCs w:val="20"/>
        </w:rPr>
        <w:t xml:space="preserve">) or minimum secondary moments </w:t>
      </w:r>
      <w:r w:rsidR="00524D1B" w:rsidRPr="00524D1B">
        <w:rPr>
          <w:rFonts w:ascii="Arial" w:eastAsia="Meiryo" w:hAnsi="Arial" w:cs="Arial"/>
          <w:szCs w:val="20"/>
        </w:rPr>
        <w:t>(</w:t>
      </w:r>
      <m:oMath>
        <m:sSub>
          <m:sSubPr>
            <m:ctrlPr>
              <w:rPr>
                <w:rFonts w:ascii="Cambria Math" w:eastAsia="Meiryo" w:hAnsi="Cambria Math" w:cs="Arial"/>
                <w:i/>
                <w:szCs w:val="20"/>
              </w:rPr>
            </m:ctrlPr>
          </m:sSubPr>
          <m:e>
            <m:r>
              <w:rPr>
                <w:rFonts w:ascii="Cambria Math" w:eastAsia="Meiryo" w:hAnsi="Cambria Math" w:cs="Arial"/>
                <w:szCs w:val="20"/>
              </w:rPr>
              <m:t>m</m:t>
            </m:r>
          </m:e>
          <m:sub>
            <m:r>
              <w:rPr>
                <w:rFonts w:ascii="Cambria Math" w:eastAsia="Meiryo" w:hAnsi="Cambria Math" w:cs="Arial"/>
                <w:szCs w:val="20"/>
              </w:rPr>
              <m:t>s2</m:t>
            </m:r>
          </m:sub>
        </m:sSub>
        <m:r>
          <w:rPr>
            <w:rFonts w:ascii="Cambria Math" w:eastAsia="Meiryo" w:hAnsi="Cambria Math" w:cs="Arial"/>
            <w:szCs w:val="20"/>
          </w:rPr>
          <m:t xml:space="preserve"> ≥ 0.2</m:t>
        </m:r>
        <m:sSub>
          <m:sSubPr>
            <m:ctrlPr>
              <w:rPr>
                <w:rFonts w:ascii="Cambria Math" w:eastAsia="Meiryo" w:hAnsi="Cambria Math" w:cs="Arial"/>
                <w:i/>
                <w:szCs w:val="20"/>
              </w:rPr>
            </m:ctrlPr>
          </m:sSubPr>
          <m:e>
            <m:r>
              <w:rPr>
                <w:rFonts w:ascii="Cambria Math" w:eastAsia="Meiryo" w:hAnsi="Cambria Math" w:cs="Arial"/>
                <w:szCs w:val="20"/>
              </w:rPr>
              <m:t>m</m:t>
            </m:r>
          </m:e>
          <m:sub>
            <m:r>
              <w:rPr>
                <w:rFonts w:ascii="Cambria Math" w:eastAsia="Meiryo" w:hAnsi="Cambria Math" w:cs="Arial"/>
                <w:szCs w:val="20"/>
              </w:rPr>
              <m:t>s1</m:t>
            </m:r>
          </m:sub>
        </m:sSub>
      </m:oMath>
      <w:r w:rsidR="00524D1B" w:rsidRPr="00524D1B">
        <w:rPr>
          <w:rFonts w:ascii="Arial" w:eastAsia="Meiryo" w:hAnsi="Arial" w:cs="Arial"/>
          <w:szCs w:val="20"/>
        </w:rPr>
        <w:t xml:space="preserve"> from Clause 5.6.5.3)</w:t>
      </w:r>
      <w:r w:rsidR="002D230E" w:rsidRPr="002D08CA">
        <w:rPr>
          <w:rFonts w:ascii="Arial" w:eastAsia="Meiryo" w:hAnsi="Arial" w:cs="Arial"/>
          <w:szCs w:val="20"/>
        </w:rPr>
        <w:t xml:space="preserve"> in the non-spanning direction. </w:t>
      </w:r>
      <w:r w:rsidR="001D6EDC" w:rsidRPr="002D08CA">
        <w:rPr>
          <w:rFonts w:ascii="Arial" w:eastAsia="Meiryo" w:hAnsi="Arial" w:cs="Arial"/>
          <w:szCs w:val="20"/>
        </w:rPr>
        <w:t xml:space="preserve">This </w:t>
      </w:r>
      <w:r w:rsidR="00FC27FE" w:rsidRPr="002D08CA">
        <w:rPr>
          <w:rFonts w:ascii="Arial" w:eastAsia="Meiryo" w:hAnsi="Arial" w:cs="Arial"/>
          <w:szCs w:val="20"/>
        </w:rPr>
        <w:t>limits</w:t>
      </w:r>
      <w:r w:rsidR="001D6EDC" w:rsidRPr="002D08CA">
        <w:rPr>
          <w:rFonts w:ascii="Arial" w:eastAsia="Meiryo" w:hAnsi="Arial" w:cs="Arial"/>
          <w:szCs w:val="20"/>
        </w:rPr>
        <w:t xml:space="preserve"> M</w:t>
      </w:r>
      <w:r w:rsidR="001D6EDC" w:rsidRPr="002D08CA">
        <w:rPr>
          <w:rFonts w:ascii="Arial" w:eastAsia="Meiryo" w:hAnsi="Arial" w:cs="Arial"/>
          <w:szCs w:val="20"/>
          <w:vertAlign w:val="subscript"/>
        </w:rPr>
        <w:t>s2</w:t>
      </w:r>
      <w:r w:rsidR="001D6EDC" w:rsidRPr="002D08CA">
        <w:rPr>
          <w:rFonts w:ascii="Arial" w:eastAsia="Meiryo" w:hAnsi="Arial" w:cs="Arial"/>
          <w:szCs w:val="20"/>
        </w:rPr>
        <w:t xml:space="preserve"> </w:t>
      </w:r>
      <w:r w:rsidR="00FC27FE" w:rsidRPr="002D08CA">
        <w:rPr>
          <w:rFonts w:ascii="Arial" w:eastAsia="Meiryo" w:hAnsi="Arial" w:cs="Arial"/>
          <w:szCs w:val="20"/>
        </w:rPr>
        <w:t>to</w:t>
      </w:r>
      <w:r w:rsidR="001D6EDC" w:rsidRPr="002D08CA">
        <w:rPr>
          <w:rFonts w:ascii="Arial" w:eastAsia="Meiryo" w:hAnsi="Arial" w:cs="Arial"/>
          <w:szCs w:val="20"/>
        </w:rPr>
        <w:t xml:space="preserve"> </w:t>
      </w:r>
      <w:r w:rsidR="00EC5B96" w:rsidRPr="002D08CA">
        <w:rPr>
          <w:rFonts w:ascii="Arial" w:eastAsia="Meiryo" w:hAnsi="Arial" w:cs="Arial"/>
          <w:szCs w:val="20"/>
        </w:rPr>
        <w:t>15.2</w:t>
      </w:r>
      <w:r w:rsidR="00FC27FE" w:rsidRPr="002D08CA">
        <w:rPr>
          <w:rFonts w:ascii="Arial" w:eastAsia="Meiryo" w:hAnsi="Arial" w:cs="Arial"/>
          <w:szCs w:val="20"/>
        </w:rPr>
        <w:t> </w:t>
      </w:r>
      <w:proofErr w:type="spellStart"/>
      <w:proofErr w:type="gramStart"/>
      <w:r w:rsidR="001D6EDC" w:rsidRPr="002D08CA">
        <w:rPr>
          <w:rFonts w:ascii="Arial" w:eastAsia="Meiryo" w:hAnsi="Arial" w:cs="Arial"/>
          <w:szCs w:val="20"/>
        </w:rPr>
        <w:t>kN</w:t>
      </w:r>
      <w:proofErr w:type="spellEnd"/>
      <w:proofErr w:type="gramEnd"/>
      <w:r w:rsidR="00B5662E">
        <w:rPr>
          <w:rFonts w:ascii="Arial" w:eastAsia="Meiryo" w:hAnsi="Arial" w:cs="Arial"/>
          <w:szCs w:val="20"/>
        </w:rPr>
        <w:sym w:font="Symbol" w:char="F0D7"/>
      </w:r>
      <w:r w:rsidR="001D6EDC" w:rsidRPr="002D08CA">
        <w:rPr>
          <w:rFonts w:ascii="Arial" w:eastAsia="Meiryo" w:hAnsi="Arial" w:cs="Arial"/>
          <w:szCs w:val="20"/>
        </w:rPr>
        <w:t xml:space="preserve">m. </w:t>
      </w:r>
      <w:r w:rsidR="00940200" w:rsidRPr="002D08CA">
        <w:rPr>
          <w:rFonts w:ascii="Arial" w:eastAsia="Meiryo" w:hAnsi="Arial" w:cs="Arial"/>
          <w:szCs w:val="20"/>
        </w:rPr>
        <w:t>T</w:t>
      </w:r>
      <w:r w:rsidR="004E56F3" w:rsidRPr="002D08CA">
        <w:rPr>
          <w:rFonts w:ascii="Arial" w:eastAsia="Meiryo" w:hAnsi="Arial" w:cs="Arial"/>
          <w:szCs w:val="20"/>
        </w:rPr>
        <w:t xml:space="preserve">he values of W given in Table 2 are the </w:t>
      </w:r>
      <w:r w:rsidR="00940200" w:rsidRPr="002D08CA">
        <w:rPr>
          <w:rFonts w:ascii="Arial" w:eastAsia="Meiryo" w:hAnsi="Arial" w:cs="Arial"/>
          <w:szCs w:val="20"/>
        </w:rPr>
        <w:t xml:space="preserve">total weights </w:t>
      </w:r>
      <w:r w:rsidR="00940200" w:rsidRPr="002D08CA">
        <w:rPr>
          <w:rFonts w:ascii="Arial" w:eastAsia="Meiryo" w:hAnsi="Arial" w:cs="Arial"/>
          <w:szCs w:val="20"/>
        </w:rPr>
        <w:lastRenderedPageBreak/>
        <w:t>of the corresponding CL-W design truck, assuming axle 4 with</w:t>
      </w:r>
      <w:r w:rsidR="00940200" w:rsidRPr="002D08CA">
        <w:rPr>
          <w:rFonts w:ascii="Arial" w:eastAsia="Century Gothic" w:hAnsi="Arial" w:cs="Arial"/>
          <w:szCs w:val="20"/>
        </w:rPr>
        <w:t xml:space="preserve"> a dynamic load allowance of 0.4 and a live load factor of 1.7.</w:t>
      </w:r>
    </w:p>
    <w:p w:rsidR="009736E4" w:rsidRPr="002D08CA" w:rsidRDefault="009736E4" w:rsidP="002D08CA">
      <w:pPr>
        <w:spacing w:before="200"/>
        <w:jc w:val="both"/>
        <w:rPr>
          <w:rFonts w:ascii="Arial" w:eastAsia="Meiryo" w:hAnsi="Arial" w:cs="Arial"/>
          <w:szCs w:val="20"/>
        </w:rPr>
      </w:pPr>
    </w:p>
    <w:p w:rsidR="00CE5218" w:rsidRPr="00FC0D95" w:rsidRDefault="00CE5218" w:rsidP="009736E4">
      <w:pPr>
        <w:keepNext/>
        <w:keepLines/>
        <w:spacing w:after="200"/>
        <w:jc w:val="center"/>
        <w:rPr>
          <w:rFonts w:ascii="Arial" w:eastAsia="Century Gothic" w:hAnsi="Arial" w:cs="Arial"/>
          <w:spacing w:val="-1"/>
          <w:szCs w:val="20"/>
          <w:lang w:val="en-US"/>
        </w:rPr>
      </w:pPr>
      <w:r w:rsidRPr="00FC0D95">
        <w:rPr>
          <w:rFonts w:ascii="Arial" w:eastAsia="Century Gothic" w:hAnsi="Arial" w:cs="Arial"/>
          <w:spacing w:val="-1"/>
          <w:szCs w:val="20"/>
          <w:lang w:val="en-US"/>
        </w:rPr>
        <w:t xml:space="preserve">Table </w:t>
      </w:r>
      <w:r>
        <w:rPr>
          <w:rFonts w:ascii="Arial" w:eastAsia="Century Gothic" w:hAnsi="Arial" w:cs="Arial"/>
          <w:spacing w:val="-1"/>
          <w:szCs w:val="20"/>
          <w:lang w:val="en-US"/>
        </w:rPr>
        <w:t>2</w:t>
      </w:r>
      <w:r w:rsidRPr="00FC0D95">
        <w:rPr>
          <w:rFonts w:ascii="Arial" w:eastAsia="Century Gothic" w:hAnsi="Arial" w:cs="Arial"/>
          <w:spacing w:val="-1"/>
          <w:szCs w:val="20"/>
          <w:lang w:val="en-US"/>
        </w:rPr>
        <w:t xml:space="preserve">: </w:t>
      </w:r>
      <w:r>
        <w:rPr>
          <w:rFonts w:ascii="Arial" w:eastAsia="Century Gothic" w:hAnsi="Arial" w:cs="Arial"/>
          <w:spacing w:val="-1"/>
          <w:szCs w:val="20"/>
          <w:lang w:val="en-US"/>
        </w:rPr>
        <w:t xml:space="preserve">Static Punching </w:t>
      </w:r>
      <w:r w:rsidR="00BD3294">
        <w:rPr>
          <w:rFonts w:ascii="Arial" w:eastAsia="Century Gothic" w:hAnsi="Arial" w:cs="Arial"/>
          <w:spacing w:val="-1"/>
          <w:szCs w:val="20"/>
          <w:lang w:val="en-US"/>
        </w:rPr>
        <w:t xml:space="preserve">Limit </w:t>
      </w:r>
      <w:r>
        <w:rPr>
          <w:rFonts w:ascii="Arial" w:eastAsia="Century Gothic" w:hAnsi="Arial" w:cs="Arial"/>
          <w:spacing w:val="-1"/>
          <w:szCs w:val="20"/>
          <w:lang w:val="en-US"/>
        </w:rPr>
        <w:t>of an Approach Slab under a Patch Load*</w:t>
      </w:r>
    </w:p>
    <w:tbl>
      <w:tblPr>
        <w:tblW w:w="8210" w:type="dxa"/>
        <w:tblInd w:w="142" w:type="dxa"/>
        <w:tblBorders>
          <w:top w:val="single" w:sz="4" w:space="0" w:color="auto"/>
          <w:bottom w:val="single" w:sz="4" w:space="0" w:color="auto"/>
        </w:tblBorders>
        <w:tblLook w:val="00A0" w:firstRow="1" w:lastRow="0" w:firstColumn="1" w:lastColumn="0" w:noHBand="0" w:noVBand="0"/>
      </w:tblPr>
      <w:tblGrid>
        <w:gridCol w:w="793"/>
        <w:gridCol w:w="796"/>
        <w:gridCol w:w="679"/>
        <w:gridCol w:w="709"/>
        <w:gridCol w:w="824"/>
        <w:gridCol w:w="709"/>
        <w:gridCol w:w="677"/>
        <w:gridCol w:w="740"/>
        <w:gridCol w:w="735"/>
        <w:gridCol w:w="817"/>
        <w:gridCol w:w="731"/>
      </w:tblGrid>
      <w:tr w:rsidR="000034EB" w:rsidRPr="00FC0D95" w:rsidTr="000223D1">
        <w:tc>
          <w:tcPr>
            <w:tcW w:w="793" w:type="dxa"/>
            <w:tcBorders>
              <w:top w:val="single" w:sz="4" w:space="0" w:color="auto"/>
              <w:bottom w:val="single" w:sz="4" w:space="0" w:color="auto"/>
            </w:tcBorders>
          </w:tcPr>
          <w:p w:rsidR="000034EB" w:rsidRPr="00FC0D95" w:rsidRDefault="000034EB" w:rsidP="00237C8D">
            <w:pPr>
              <w:widowControl w:val="0"/>
              <w:spacing w:before="60"/>
              <w:ind w:left="-148"/>
              <w:jc w:val="center"/>
              <w:rPr>
                <w:rFonts w:ascii="Arial" w:hAnsi="Arial" w:cs="Arial"/>
                <w:szCs w:val="20"/>
                <w:lang w:val="en-US"/>
              </w:rPr>
            </w:pPr>
            <m:oMathPara>
              <m:oMath>
                <m:r>
                  <w:rPr>
                    <w:rFonts w:ascii="Cambria Math" w:hAnsi="Cambria Math" w:cs="Arial"/>
                    <w:szCs w:val="20"/>
                    <w:lang w:val="en-US"/>
                  </w:rPr>
                  <m:t>ξ</m:t>
                </m:r>
              </m:oMath>
            </m:oMathPara>
          </w:p>
        </w:tc>
        <w:tc>
          <w:tcPr>
            <w:tcW w:w="796" w:type="dxa"/>
            <w:tcBorders>
              <w:top w:val="single" w:sz="4" w:space="0" w:color="auto"/>
              <w:bottom w:val="single" w:sz="4" w:space="0" w:color="auto"/>
            </w:tcBorders>
          </w:tcPr>
          <w:p w:rsidR="000034EB" w:rsidRDefault="003E1235" w:rsidP="00237C8D">
            <w:pPr>
              <w:widowControl w:val="0"/>
              <w:spacing w:before="60"/>
              <w:ind w:left="-1242"/>
              <w:jc w:val="center"/>
              <w:rPr>
                <w:rFonts w:ascii="Arial" w:hAnsi="Arial" w:cs="Arial"/>
                <w:szCs w:val="20"/>
                <w:lang w:val="en-US"/>
              </w:rPr>
            </w:pPr>
            <m:oMathPara>
              <m:oMath>
                <m:sSub>
                  <m:sSubPr>
                    <m:ctrlPr>
                      <w:rPr>
                        <w:rFonts w:ascii="Cambria Math" w:hAnsi="Cambria Math" w:cs="Arial"/>
                        <w:i/>
                        <w:szCs w:val="20"/>
                        <w:lang w:val="en-US"/>
                      </w:rPr>
                    </m:ctrlPr>
                  </m:sSubPr>
                  <m:e>
                    <m:r>
                      <w:rPr>
                        <w:rFonts w:ascii="Cambria Math" w:hAnsi="Cambria Math" w:cs="Arial"/>
                        <w:szCs w:val="20"/>
                        <w:lang w:val="en-US"/>
                      </w:rPr>
                      <m:t>χ</m:t>
                    </m:r>
                  </m:e>
                  <m:sub>
                    <m:r>
                      <w:rPr>
                        <w:rFonts w:ascii="Cambria Math" w:hAnsi="Cambria Math" w:cs="Arial"/>
                        <w:szCs w:val="20"/>
                        <w:lang w:val="en-US"/>
                      </w:rPr>
                      <m:t>2</m:t>
                    </m:r>
                  </m:sub>
                </m:sSub>
              </m:oMath>
            </m:oMathPara>
          </w:p>
        </w:tc>
        <w:tc>
          <w:tcPr>
            <w:tcW w:w="679" w:type="dxa"/>
            <w:tcBorders>
              <w:top w:val="single" w:sz="4" w:space="0" w:color="auto"/>
              <w:bottom w:val="single" w:sz="4" w:space="0" w:color="auto"/>
            </w:tcBorders>
          </w:tcPr>
          <w:p w:rsidR="000034EB" w:rsidRDefault="000034EB" w:rsidP="00237C8D">
            <w:pPr>
              <w:widowControl w:val="0"/>
              <w:spacing w:before="60"/>
              <w:ind w:left="-148"/>
              <w:jc w:val="center"/>
              <w:rPr>
                <w:rFonts w:ascii="Mathcad UniMath Prime" w:hAnsi="Mathcad UniMath Prime" w:cs="Arial"/>
                <w:szCs w:val="20"/>
                <w:lang w:val="en-US"/>
              </w:rPr>
            </w:pPr>
            <w:r>
              <w:rPr>
                <w:rFonts w:ascii="Mathcad UniMath Prime" w:hAnsi="Mathcad UniMath Prime" w:cs="Arial"/>
                <w:i/>
                <w:szCs w:val="20"/>
                <w:lang w:val="en-US"/>
              </w:rPr>
              <w:t>l</w:t>
            </w:r>
            <w:r>
              <w:rPr>
                <w:rFonts w:ascii="Mathcad UniMath Prime" w:hAnsi="Mathcad UniMath Prime" w:cs="Arial"/>
                <w:i/>
                <w:szCs w:val="20"/>
                <w:vertAlign w:val="subscript"/>
                <w:lang w:val="en-US"/>
              </w:rPr>
              <w:t>v</w:t>
            </w:r>
          </w:p>
          <w:p w:rsidR="000034EB" w:rsidRPr="005E397B" w:rsidRDefault="000034EB" w:rsidP="00237C8D">
            <w:pPr>
              <w:widowControl w:val="0"/>
              <w:spacing w:before="60"/>
              <w:ind w:left="-148"/>
              <w:jc w:val="center"/>
              <w:rPr>
                <w:rFonts w:ascii="Arial" w:hAnsi="Arial" w:cs="Arial"/>
                <w:szCs w:val="20"/>
                <w:lang w:val="en-US"/>
              </w:rPr>
            </w:pPr>
            <w:r w:rsidRPr="005E397B">
              <w:rPr>
                <w:rFonts w:ascii="Arial" w:hAnsi="Arial" w:cs="Arial"/>
                <w:szCs w:val="20"/>
                <w:lang w:val="en-US"/>
              </w:rPr>
              <w:t>(mm)</w:t>
            </w:r>
          </w:p>
        </w:tc>
        <w:tc>
          <w:tcPr>
            <w:tcW w:w="709" w:type="dxa"/>
            <w:tcBorders>
              <w:top w:val="single" w:sz="4" w:space="0" w:color="auto"/>
              <w:bottom w:val="single" w:sz="4" w:space="0" w:color="auto"/>
            </w:tcBorders>
          </w:tcPr>
          <w:p w:rsidR="000034EB" w:rsidRPr="00063DF3" w:rsidRDefault="000034EB" w:rsidP="00237C8D">
            <w:pPr>
              <w:widowControl w:val="0"/>
              <w:spacing w:before="60"/>
              <w:ind w:left="-148"/>
              <w:jc w:val="center"/>
              <w:rPr>
                <w:rFonts w:ascii="Mathcad UniMath Prime" w:hAnsi="Mathcad UniMath Prime" w:cs="Arial"/>
                <w:i/>
                <w:szCs w:val="20"/>
                <w:lang w:val="en-US"/>
              </w:rPr>
            </w:pPr>
            <w:r w:rsidRPr="00063DF3">
              <w:rPr>
                <w:rFonts w:ascii="Mathcad UniMath Prime" w:hAnsi="Mathcad UniMath Prime" w:cs="Arial"/>
                <w:i/>
                <w:szCs w:val="20"/>
                <w:lang w:val="en-US"/>
              </w:rPr>
              <w:t>M</w:t>
            </w:r>
            <w:r w:rsidRPr="00063DF3">
              <w:rPr>
                <w:rFonts w:ascii="Mathcad UniMath Prime" w:hAnsi="Mathcad UniMath Prime" w:cs="Arial"/>
                <w:i/>
                <w:szCs w:val="20"/>
                <w:vertAlign w:val="subscript"/>
                <w:lang w:val="en-US"/>
              </w:rPr>
              <w:t>s1</w:t>
            </w:r>
            <w:r w:rsidRPr="00063DF3">
              <w:rPr>
                <w:rFonts w:ascii="Mathcad UniMath Prime" w:hAnsi="Mathcad UniMath Prime" w:cs="Arial"/>
                <w:i/>
                <w:szCs w:val="20"/>
                <w:lang w:val="en-US"/>
              </w:rPr>
              <w:t xml:space="preserve"> </w:t>
            </w:r>
          </w:p>
          <w:p w:rsidR="000034EB" w:rsidRPr="00FC0D95" w:rsidRDefault="000034EB" w:rsidP="00250518">
            <w:pPr>
              <w:widowControl w:val="0"/>
              <w:spacing w:before="60"/>
              <w:ind w:left="-175" w:right="-108"/>
              <w:jc w:val="center"/>
              <w:rPr>
                <w:rFonts w:ascii="Arial" w:hAnsi="Arial" w:cs="Arial"/>
                <w:szCs w:val="20"/>
                <w:lang w:val="en-US"/>
              </w:rPr>
            </w:pPr>
            <w:r w:rsidRPr="00FC0D95">
              <w:rPr>
                <w:rFonts w:ascii="Arial" w:hAnsi="Arial" w:cs="Arial"/>
                <w:szCs w:val="20"/>
                <w:lang w:val="en-US"/>
              </w:rPr>
              <w:t>(</w:t>
            </w:r>
            <w:proofErr w:type="spellStart"/>
            <w:r>
              <w:rPr>
                <w:rFonts w:ascii="Arial" w:hAnsi="Arial" w:cs="Arial"/>
                <w:szCs w:val="20"/>
                <w:lang w:val="en-US"/>
              </w:rPr>
              <w:t>kN</w:t>
            </w:r>
            <w:proofErr w:type="spellEnd"/>
            <w:r w:rsidR="00B5662E">
              <w:rPr>
                <w:rFonts w:ascii="Arial" w:eastAsia="Meiryo" w:hAnsi="Arial" w:cs="Arial"/>
                <w:szCs w:val="20"/>
              </w:rPr>
              <w:sym w:font="Symbol" w:char="F0D7"/>
            </w:r>
            <w:r>
              <w:rPr>
                <w:rFonts w:ascii="Arial" w:hAnsi="Arial" w:cs="Arial"/>
                <w:szCs w:val="20"/>
                <w:lang w:val="en-US"/>
              </w:rPr>
              <w:t>m</w:t>
            </w:r>
            <w:r w:rsidRPr="00FC0D95">
              <w:rPr>
                <w:rFonts w:ascii="Arial" w:hAnsi="Arial" w:cs="Arial"/>
                <w:szCs w:val="20"/>
                <w:lang w:val="en-US"/>
              </w:rPr>
              <w:t>)</w:t>
            </w:r>
          </w:p>
        </w:tc>
        <w:tc>
          <w:tcPr>
            <w:tcW w:w="824" w:type="dxa"/>
            <w:tcBorders>
              <w:top w:val="single" w:sz="4" w:space="0" w:color="auto"/>
              <w:bottom w:val="single" w:sz="4" w:space="0" w:color="auto"/>
            </w:tcBorders>
          </w:tcPr>
          <w:p w:rsidR="000034EB" w:rsidRPr="00063DF3" w:rsidRDefault="000034EB" w:rsidP="00237C8D">
            <w:pPr>
              <w:widowControl w:val="0"/>
              <w:spacing w:before="60"/>
              <w:ind w:left="-148"/>
              <w:jc w:val="center"/>
              <w:rPr>
                <w:rFonts w:ascii="Mathcad UniMath Prime" w:hAnsi="Mathcad UniMath Prime" w:cs="Arial"/>
                <w:i/>
                <w:szCs w:val="20"/>
                <w:lang w:val="en-US"/>
              </w:rPr>
            </w:pPr>
            <w:r w:rsidRPr="00063DF3">
              <w:rPr>
                <w:rFonts w:ascii="Mathcad UniMath Prime" w:hAnsi="Mathcad UniMath Prime" w:cs="Arial"/>
                <w:i/>
                <w:szCs w:val="20"/>
                <w:lang w:val="en-US"/>
              </w:rPr>
              <w:t>M</w:t>
            </w:r>
            <w:r w:rsidRPr="00063DF3">
              <w:rPr>
                <w:rFonts w:ascii="Mathcad UniMath Prime" w:hAnsi="Mathcad UniMath Prime" w:cs="Arial"/>
                <w:i/>
                <w:szCs w:val="20"/>
                <w:vertAlign w:val="subscript"/>
                <w:lang w:val="en-US"/>
              </w:rPr>
              <w:t>s2</w:t>
            </w:r>
            <w:r w:rsidRPr="00063DF3">
              <w:rPr>
                <w:rFonts w:ascii="Mathcad UniMath Prime" w:hAnsi="Mathcad UniMath Prime" w:cs="Arial"/>
                <w:i/>
                <w:szCs w:val="20"/>
                <w:lang w:val="en-US"/>
              </w:rPr>
              <w:t xml:space="preserve"> </w:t>
            </w:r>
          </w:p>
          <w:p w:rsidR="000034EB" w:rsidRPr="00FC0D95" w:rsidRDefault="000034EB" w:rsidP="00237C8D">
            <w:pPr>
              <w:widowControl w:val="0"/>
              <w:spacing w:before="60"/>
              <w:ind w:left="-148"/>
              <w:jc w:val="center"/>
              <w:rPr>
                <w:rFonts w:ascii="Arial" w:hAnsi="Arial" w:cs="Arial"/>
                <w:szCs w:val="20"/>
                <w:lang w:val="en-US"/>
              </w:rPr>
            </w:pPr>
            <w:r w:rsidRPr="00FC0D95">
              <w:rPr>
                <w:rFonts w:ascii="Arial" w:hAnsi="Arial" w:cs="Arial"/>
                <w:szCs w:val="20"/>
                <w:lang w:val="en-US"/>
              </w:rPr>
              <w:t xml:space="preserve"> (</w:t>
            </w:r>
            <w:proofErr w:type="spellStart"/>
            <w:r>
              <w:rPr>
                <w:rFonts w:ascii="Arial" w:hAnsi="Arial" w:cs="Arial"/>
                <w:szCs w:val="20"/>
                <w:lang w:val="en-US"/>
              </w:rPr>
              <w:t>kN</w:t>
            </w:r>
            <w:proofErr w:type="spellEnd"/>
            <w:r w:rsidR="00B5662E">
              <w:rPr>
                <w:rFonts w:ascii="Arial" w:eastAsia="Meiryo" w:hAnsi="Arial" w:cs="Arial"/>
                <w:szCs w:val="20"/>
              </w:rPr>
              <w:sym w:font="Symbol" w:char="F0D7"/>
            </w:r>
            <w:r>
              <w:rPr>
                <w:rFonts w:ascii="Arial" w:hAnsi="Arial" w:cs="Arial"/>
                <w:szCs w:val="20"/>
                <w:lang w:val="en-US"/>
              </w:rPr>
              <w:t>m</w:t>
            </w:r>
            <w:r w:rsidRPr="00FC0D95">
              <w:rPr>
                <w:rFonts w:ascii="Arial" w:hAnsi="Arial" w:cs="Arial"/>
                <w:szCs w:val="20"/>
                <w:lang w:val="en-US"/>
              </w:rPr>
              <w:t>)</w:t>
            </w:r>
          </w:p>
        </w:tc>
        <w:tc>
          <w:tcPr>
            <w:tcW w:w="709" w:type="dxa"/>
            <w:tcBorders>
              <w:top w:val="single" w:sz="4" w:space="0" w:color="auto"/>
              <w:bottom w:val="single" w:sz="4" w:space="0" w:color="auto"/>
            </w:tcBorders>
          </w:tcPr>
          <w:p w:rsidR="000034EB" w:rsidRPr="00063DF3" w:rsidRDefault="000034EB" w:rsidP="00237C8D">
            <w:pPr>
              <w:widowControl w:val="0"/>
              <w:spacing w:before="60"/>
              <w:ind w:left="-148"/>
              <w:jc w:val="center"/>
              <w:rPr>
                <w:rFonts w:ascii="Mathcad UniMath Prime" w:hAnsi="Mathcad UniMath Prime" w:cs="Arial"/>
                <w:i/>
                <w:szCs w:val="20"/>
                <w:vertAlign w:val="subscript"/>
                <w:lang w:val="en-US"/>
              </w:rPr>
            </w:pPr>
            <w:r w:rsidRPr="00063DF3">
              <w:rPr>
                <w:rFonts w:ascii="Mathcad UniMath Prime" w:hAnsi="Mathcad UniMath Prime" w:cs="Arial"/>
                <w:i/>
                <w:szCs w:val="20"/>
                <w:lang w:val="en-US"/>
              </w:rPr>
              <w:t>l</w:t>
            </w:r>
            <w:r w:rsidRPr="00063DF3">
              <w:rPr>
                <w:rFonts w:ascii="Mathcad UniMath Prime" w:hAnsi="Mathcad UniMath Prime" w:cs="Arial"/>
                <w:i/>
                <w:szCs w:val="20"/>
                <w:vertAlign w:val="subscript"/>
                <w:lang w:val="en-US"/>
              </w:rPr>
              <w:t>s1</w:t>
            </w:r>
          </w:p>
          <w:p w:rsidR="000034EB" w:rsidRDefault="000034EB" w:rsidP="00237C8D">
            <w:pPr>
              <w:widowControl w:val="0"/>
              <w:spacing w:before="60"/>
              <w:ind w:left="-148"/>
              <w:jc w:val="center"/>
              <w:rPr>
                <w:rFonts w:ascii="Arial" w:hAnsi="Arial" w:cs="Arial"/>
                <w:szCs w:val="20"/>
                <w:lang w:val="en-US"/>
              </w:rPr>
            </w:pPr>
            <w:r>
              <w:rPr>
                <w:rFonts w:ascii="Arial" w:hAnsi="Arial" w:cs="Arial"/>
                <w:szCs w:val="20"/>
                <w:lang w:val="en-US"/>
              </w:rPr>
              <w:t>(mm</w:t>
            </w:r>
            <w:r w:rsidRPr="00FC0D95">
              <w:rPr>
                <w:rFonts w:ascii="Arial" w:hAnsi="Arial" w:cs="Arial"/>
                <w:szCs w:val="20"/>
                <w:lang w:val="en-US"/>
              </w:rPr>
              <w:t>)</w:t>
            </w:r>
          </w:p>
        </w:tc>
        <w:tc>
          <w:tcPr>
            <w:tcW w:w="677" w:type="dxa"/>
            <w:tcBorders>
              <w:top w:val="single" w:sz="4" w:space="0" w:color="auto"/>
              <w:bottom w:val="single" w:sz="4" w:space="0" w:color="auto"/>
            </w:tcBorders>
          </w:tcPr>
          <w:p w:rsidR="000034EB" w:rsidRPr="00063DF3" w:rsidRDefault="000034EB" w:rsidP="00237C8D">
            <w:pPr>
              <w:widowControl w:val="0"/>
              <w:spacing w:before="60"/>
              <w:ind w:left="-148"/>
              <w:jc w:val="center"/>
              <w:rPr>
                <w:rFonts w:ascii="Mathcad UniMath Prime" w:hAnsi="Mathcad UniMath Prime" w:cs="Arial"/>
                <w:i/>
                <w:szCs w:val="20"/>
                <w:vertAlign w:val="subscript"/>
                <w:lang w:val="en-US"/>
              </w:rPr>
            </w:pPr>
            <w:r w:rsidRPr="00063DF3">
              <w:rPr>
                <w:rFonts w:ascii="Mathcad UniMath Prime" w:hAnsi="Mathcad UniMath Prime" w:cs="Arial"/>
                <w:i/>
                <w:szCs w:val="20"/>
                <w:lang w:val="en-US"/>
              </w:rPr>
              <w:t>l</w:t>
            </w:r>
            <w:r w:rsidRPr="00063DF3">
              <w:rPr>
                <w:rFonts w:ascii="Mathcad UniMath Prime" w:hAnsi="Mathcad UniMath Prime" w:cs="Arial"/>
                <w:i/>
                <w:szCs w:val="20"/>
                <w:vertAlign w:val="subscript"/>
                <w:lang w:val="en-US"/>
              </w:rPr>
              <w:t>s2</w:t>
            </w:r>
          </w:p>
          <w:p w:rsidR="000034EB" w:rsidRPr="00AD015D" w:rsidRDefault="000034EB" w:rsidP="00237C8D">
            <w:pPr>
              <w:widowControl w:val="0"/>
              <w:spacing w:before="60"/>
              <w:ind w:left="-148"/>
              <w:jc w:val="center"/>
              <w:rPr>
                <w:rFonts w:ascii="Arial" w:hAnsi="Arial" w:cs="Arial"/>
                <w:szCs w:val="20"/>
                <w:lang w:val="en-US"/>
              </w:rPr>
            </w:pPr>
            <w:r>
              <w:rPr>
                <w:rFonts w:ascii="Arial" w:hAnsi="Arial" w:cs="Arial"/>
                <w:szCs w:val="20"/>
                <w:lang w:val="en-US"/>
              </w:rPr>
              <w:t>(mm</w:t>
            </w:r>
            <w:r w:rsidRPr="00FC0D95">
              <w:rPr>
                <w:rFonts w:ascii="Arial" w:hAnsi="Arial" w:cs="Arial"/>
                <w:szCs w:val="20"/>
                <w:lang w:val="en-US"/>
              </w:rPr>
              <w:t>)</w:t>
            </w:r>
          </w:p>
        </w:tc>
        <w:tc>
          <w:tcPr>
            <w:tcW w:w="740" w:type="dxa"/>
            <w:tcBorders>
              <w:top w:val="single" w:sz="4" w:space="0" w:color="auto"/>
              <w:bottom w:val="single" w:sz="4" w:space="0" w:color="auto"/>
            </w:tcBorders>
          </w:tcPr>
          <w:p w:rsidR="000034EB" w:rsidRDefault="000034EB" w:rsidP="00250518">
            <w:pPr>
              <w:widowControl w:val="0"/>
              <w:spacing w:before="60"/>
              <w:ind w:left="-148" w:right="-85"/>
              <w:jc w:val="center"/>
              <w:rPr>
                <w:rFonts w:ascii="Mathcad UniMath Prime" w:hAnsi="Mathcad UniMath Prime" w:cs="Arial"/>
                <w:szCs w:val="20"/>
                <w:lang w:val="en-US"/>
              </w:rPr>
            </w:pPr>
            <w:r>
              <w:rPr>
                <w:rFonts w:ascii="Mathcad UniMath Prime" w:hAnsi="Mathcad UniMath Prime" w:cs="Arial"/>
                <w:i/>
                <w:szCs w:val="20"/>
                <w:lang w:val="en-US"/>
              </w:rPr>
              <w:t>P</w:t>
            </w:r>
            <w:r>
              <w:rPr>
                <w:rFonts w:ascii="Mathcad UniMath Prime" w:hAnsi="Mathcad UniMath Prime" w:cs="Arial"/>
                <w:i/>
                <w:szCs w:val="20"/>
                <w:vertAlign w:val="subscript"/>
                <w:lang w:val="en-US"/>
              </w:rPr>
              <w:t>s1</w:t>
            </w:r>
          </w:p>
          <w:p w:rsidR="000034EB" w:rsidRPr="00D72460" w:rsidRDefault="000034EB" w:rsidP="00237C8D">
            <w:pPr>
              <w:widowControl w:val="0"/>
              <w:spacing w:before="60"/>
              <w:ind w:left="-148"/>
              <w:jc w:val="center"/>
              <w:rPr>
                <w:rFonts w:ascii="Arial" w:hAnsi="Arial" w:cs="Arial"/>
                <w:szCs w:val="20"/>
                <w:lang w:val="en-US"/>
              </w:rPr>
            </w:pPr>
            <w:r>
              <w:rPr>
                <w:rFonts w:ascii="Arial" w:hAnsi="Arial" w:cs="Arial"/>
                <w:szCs w:val="20"/>
                <w:lang w:val="en-US"/>
              </w:rPr>
              <w:t>(</w:t>
            </w:r>
            <w:proofErr w:type="spellStart"/>
            <w:r>
              <w:rPr>
                <w:rFonts w:ascii="Arial" w:hAnsi="Arial" w:cs="Arial"/>
                <w:szCs w:val="20"/>
                <w:lang w:val="en-US"/>
              </w:rPr>
              <w:t>kN</w:t>
            </w:r>
            <w:proofErr w:type="spellEnd"/>
            <w:r>
              <w:rPr>
                <w:rFonts w:ascii="Arial" w:hAnsi="Arial" w:cs="Arial"/>
                <w:szCs w:val="20"/>
                <w:lang w:val="en-US"/>
              </w:rPr>
              <w:t>)</w:t>
            </w:r>
          </w:p>
        </w:tc>
        <w:tc>
          <w:tcPr>
            <w:tcW w:w="735" w:type="dxa"/>
            <w:tcBorders>
              <w:top w:val="single" w:sz="4" w:space="0" w:color="auto"/>
              <w:bottom w:val="single" w:sz="4" w:space="0" w:color="auto"/>
            </w:tcBorders>
          </w:tcPr>
          <w:p w:rsidR="000034EB" w:rsidRDefault="000034EB" w:rsidP="00237C8D">
            <w:pPr>
              <w:widowControl w:val="0"/>
              <w:spacing w:before="60"/>
              <w:ind w:left="-148"/>
              <w:jc w:val="center"/>
              <w:rPr>
                <w:rFonts w:ascii="Mathcad UniMath Prime" w:hAnsi="Mathcad UniMath Prime" w:cs="Arial"/>
                <w:szCs w:val="20"/>
                <w:lang w:val="en-US"/>
              </w:rPr>
            </w:pPr>
            <w:r>
              <w:rPr>
                <w:rFonts w:ascii="Mathcad UniMath Prime" w:hAnsi="Mathcad UniMath Prime" w:cs="Arial"/>
                <w:i/>
                <w:szCs w:val="20"/>
                <w:lang w:val="en-US"/>
              </w:rPr>
              <w:t>P</w:t>
            </w:r>
            <w:r>
              <w:rPr>
                <w:rFonts w:ascii="Mathcad UniMath Prime" w:hAnsi="Mathcad UniMath Prime" w:cs="Arial"/>
                <w:i/>
                <w:szCs w:val="20"/>
                <w:vertAlign w:val="subscript"/>
                <w:lang w:val="en-US"/>
              </w:rPr>
              <w:t>s2</w:t>
            </w:r>
          </w:p>
          <w:p w:rsidR="000034EB" w:rsidRDefault="000034EB" w:rsidP="00237C8D">
            <w:pPr>
              <w:widowControl w:val="0"/>
              <w:spacing w:before="60"/>
              <w:ind w:left="-148"/>
              <w:jc w:val="center"/>
              <w:rPr>
                <w:rFonts w:ascii="Arial" w:hAnsi="Arial" w:cs="Arial"/>
                <w:szCs w:val="20"/>
                <w:lang w:val="en-US"/>
              </w:rPr>
            </w:pPr>
            <w:r>
              <w:rPr>
                <w:rFonts w:ascii="Arial" w:hAnsi="Arial" w:cs="Arial"/>
                <w:szCs w:val="20"/>
                <w:lang w:val="en-US"/>
              </w:rPr>
              <w:t>(</w:t>
            </w:r>
            <w:proofErr w:type="spellStart"/>
            <w:r>
              <w:rPr>
                <w:rFonts w:ascii="Arial" w:hAnsi="Arial" w:cs="Arial"/>
                <w:szCs w:val="20"/>
                <w:lang w:val="en-US"/>
              </w:rPr>
              <w:t>kN</w:t>
            </w:r>
            <w:proofErr w:type="spellEnd"/>
            <w:r>
              <w:rPr>
                <w:rFonts w:ascii="Arial" w:hAnsi="Arial" w:cs="Arial"/>
                <w:szCs w:val="20"/>
                <w:lang w:val="en-US"/>
              </w:rPr>
              <w:t>)</w:t>
            </w:r>
          </w:p>
        </w:tc>
        <w:tc>
          <w:tcPr>
            <w:tcW w:w="817" w:type="dxa"/>
            <w:tcBorders>
              <w:top w:val="single" w:sz="4" w:space="0" w:color="auto"/>
              <w:bottom w:val="single" w:sz="4" w:space="0" w:color="auto"/>
            </w:tcBorders>
          </w:tcPr>
          <w:p w:rsidR="000034EB" w:rsidRDefault="000034EB" w:rsidP="00237C8D">
            <w:pPr>
              <w:widowControl w:val="0"/>
              <w:spacing w:before="60"/>
              <w:ind w:left="-148"/>
              <w:jc w:val="center"/>
              <w:rPr>
                <w:rFonts w:ascii="Mathcad UniMath Prime" w:hAnsi="Mathcad UniMath Prime" w:cs="Arial"/>
                <w:szCs w:val="20"/>
                <w:lang w:val="en-US"/>
              </w:rPr>
            </w:pPr>
            <w:proofErr w:type="spellStart"/>
            <w:r>
              <w:rPr>
                <w:rFonts w:ascii="Mathcad UniMath Prime" w:hAnsi="Mathcad UniMath Prime" w:cs="Arial"/>
                <w:i/>
                <w:szCs w:val="20"/>
                <w:lang w:val="en-US"/>
              </w:rPr>
              <w:t>P</w:t>
            </w:r>
            <w:r>
              <w:rPr>
                <w:rFonts w:ascii="Mathcad UniMath Prime" w:hAnsi="Mathcad UniMath Prime" w:cs="Arial"/>
                <w:i/>
                <w:szCs w:val="20"/>
                <w:vertAlign w:val="subscript"/>
                <w:lang w:val="en-US"/>
              </w:rPr>
              <w:t>total</w:t>
            </w:r>
            <w:proofErr w:type="spellEnd"/>
          </w:p>
          <w:p w:rsidR="000034EB" w:rsidRDefault="000034EB" w:rsidP="00237C8D">
            <w:pPr>
              <w:widowControl w:val="0"/>
              <w:spacing w:before="60"/>
              <w:ind w:left="-148"/>
              <w:jc w:val="center"/>
              <w:rPr>
                <w:rFonts w:ascii="Arial" w:hAnsi="Arial" w:cs="Arial"/>
                <w:szCs w:val="20"/>
                <w:lang w:val="en-US"/>
              </w:rPr>
            </w:pPr>
            <w:r>
              <w:rPr>
                <w:rFonts w:ascii="Arial" w:hAnsi="Arial" w:cs="Arial"/>
                <w:szCs w:val="20"/>
                <w:lang w:val="en-US"/>
              </w:rPr>
              <w:t>(</w:t>
            </w:r>
            <w:proofErr w:type="spellStart"/>
            <w:r>
              <w:rPr>
                <w:rFonts w:ascii="Arial" w:hAnsi="Arial" w:cs="Arial"/>
                <w:szCs w:val="20"/>
                <w:lang w:val="en-US"/>
              </w:rPr>
              <w:t>kN</w:t>
            </w:r>
            <w:proofErr w:type="spellEnd"/>
            <w:r>
              <w:rPr>
                <w:rFonts w:ascii="Arial" w:hAnsi="Arial" w:cs="Arial"/>
                <w:szCs w:val="20"/>
                <w:lang w:val="en-US"/>
              </w:rPr>
              <w:t>)</w:t>
            </w:r>
          </w:p>
        </w:tc>
        <w:tc>
          <w:tcPr>
            <w:tcW w:w="731" w:type="dxa"/>
            <w:tcBorders>
              <w:top w:val="single" w:sz="4" w:space="0" w:color="auto"/>
              <w:bottom w:val="single" w:sz="4" w:space="0" w:color="auto"/>
            </w:tcBorders>
          </w:tcPr>
          <w:p w:rsidR="000034EB" w:rsidRPr="001F225C" w:rsidRDefault="000034EB" w:rsidP="00237C8D">
            <w:pPr>
              <w:widowControl w:val="0"/>
              <w:spacing w:before="60"/>
              <w:ind w:left="-148"/>
              <w:jc w:val="center"/>
              <w:rPr>
                <w:rFonts w:ascii="Arial" w:hAnsi="Arial" w:cs="Arial"/>
                <w:szCs w:val="20"/>
                <w:lang w:val="en-US"/>
              </w:rPr>
            </w:pPr>
            <w:r w:rsidRPr="001F225C">
              <w:rPr>
                <w:rFonts w:ascii="Arial" w:hAnsi="Arial" w:cs="Arial"/>
                <w:szCs w:val="20"/>
                <w:lang w:val="en-US"/>
              </w:rPr>
              <w:t>W</w:t>
            </w:r>
          </w:p>
          <w:p w:rsidR="000034EB" w:rsidRPr="001F225C" w:rsidRDefault="000034EB" w:rsidP="00237C8D">
            <w:pPr>
              <w:widowControl w:val="0"/>
              <w:spacing w:before="60"/>
              <w:ind w:left="-148"/>
              <w:jc w:val="center"/>
              <w:rPr>
                <w:rFonts w:ascii="Mathcad UniMath Prime" w:hAnsi="Mathcad UniMath Prime" w:cs="Arial"/>
                <w:szCs w:val="20"/>
                <w:lang w:val="en-US"/>
              </w:rPr>
            </w:pPr>
            <w:r w:rsidRPr="001F225C">
              <w:rPr>
                <w:rFonts w:ascii="Arial" w:hAnsi="Arial" w:cs="Arial"/>
                <w:szCs w:val="20"/>
                <w:lang w:val="en-US"/>
              </w:rPr>
              <w:t>(</w:t>
            </w:r>
            <w:proofErr w:type="spellStart"/>
            <w:r w:rsidRPr="001F225C">
              <w:rPr>
                <w:rFonts w:ascii="Arial" w:hAnsi="Arial" w:cs="Arial"/>
                <w:szCs w:val="20"/>
                <w:lang w:val="en-US"/>
              </w:rPr>
              <w:t>kN</w:t>
            </w:r>
            <w:proofErr w:type="spellEnd"/>
            <w:r w:rsidRPr="001F225C">
              <w:rPr>
                <w:rFonts w:ascii="Arial" w:hAnsi="Arial" w:cs="Arial"/>
                <w:szCs w:val="20"/>
                <w:lang w:val="en-US"/>
              </w:rPr>
              <w:t>)</w:t>
            </w:r>
          </w:p>
        </w:tc>
      </w:tr>
      <w:tr w:rsidR="000F4391" w:rsidRPr="00FC0D95" w:rsidTr="000223D1">
        <w:tc>
          <w:tcPr>
            <w:tcW w:w="793" w:type="dxa"/>
            <w:tcBorders>
              <w:top w:val="single" w:sz="4" w:space="0" w:color="auto"/>
            </w:tcBorders>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1/15</w:t>
            </w:r>
          </w:p>
        </w:tc>
        <w:tc>
          <w:tcPr>
            <w:tcW w:w="796" w:type="dxa"/>
            <w:tcBorders>
              <w:top w:val="single" w:sz="4" w:space="0" w:color="auto"/>
            </w:tcBorders>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0.071</w:t>
            </w:r>
          </w:p>
        </w:tc>
        <w:tc>
          <w:tcPr>
            <w:tcW w:w="679" w:type="dxa"/>
            <w:tcBorders>
              <w:top w:val="single" w:sz="4" w:space="0" w:color="auto"/>
            </w:tcBorders>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175</w:t>
            </w:r>
          </w:p>
        </w:tc>
        <w:tc>
          <w:tcPr>
            <w:tcW w:w="709" w:type="dxa"/>
            <w:tcBorders>
              <w:top w:val="single" w:sz="4" w:space="0" w:color="auto"/>
            </w:tcBorders>
            <w:vAlign w:val="bottom"/>
          </w:tcPr>
          <w:p w:rsidR="000F4391" w:rsidRDefault="000F4391" w:rsidP="000F4391">
            <w:pPr>
              <w:jc w:val="center"/>
              <w:rPr>
                <w:rFonts w:ascii="Arial" w:hAnsi="Arial" w:cs="Arial"/>
                <w:color w:val="000000"/>
                <w:szCs w:val="20"/>
                <w:lang w:val="en-US"/>
              </w:rPr>
            </w:pPr>
            <w:r>
              <w:rPr>
                <w:rFonts w:ascii="Arial" w:hAnsi="Arial" w:cs="Arial"/>
                <w:color w:val="000000"/>
                <w:szCs w:val="20"/>
              </w:rPr>
              <w:t>92</w:t>
            </w:r>
          </w:p>
        </w:tc>
        <w:tc>
          <w:tcPr>
            <w:tcW w:w="824" w:type="dxa"/>
            <w:tcBorders>
              <w:top w:val="single" w:sz="4" w:space="0" w:color="auto"/>
            </w:tcBorders>
            <w:vAlign w:val="bottom"/>
          </w:tcPr>
          <w:p w:rsidR="000F4391" w:rsidRDefault="00A1751F" w:rsidP="000F4391">
            <w:pPr>
              <w:jc w:val="center"/>
              <w:rPr>
                <w:rFonts w:ascii="Arial" w:hAnsi="Arial" w:cs="Arial"/>
                <w:color w:val="000000"/>
                <w:szCs w:val="20"/>
                <w:lang w:val="en-US"/>
              </w:rPr>
            </w:pPr>
            <w:r>
              <w:rPr>
                <w:rFonts w:ascii="Arial" w:hAnsi="Arial" w:cs="Arial"/>
                <w:color w:val="000000"/>
                <w:szCs w:val="20"/>
              </w:rPr>
              <w:t>8.5</w:t>
            </w:r>
          </w:p>
        </w:tc>
        <w:tc>
          <w:tcPr>
            <w:tcW w:w="709" w:type="dxa"/>
            <w:tcBorders>
              <w:top w:val="single" w:sz="4" w:space="0" w:color="auto"/>
            </w:tcBorders>
            <w:vAlign w:val="bottom"/>
          </w:tcPr>
          <w:p w:rsidR="000F4391" w:rsidRDefault="000F4391" w:rsidP="000F4391">
            <w:pPr>
              <w:jc w:val="center"/>
              <w:rPr>
                <w:rFonts w:ascii="Arial" w:hAnsi="Arial" w:cs="Arial"/>
                <w:color w:val="000000"/>
                <w:szCs w:val="20"/>
                <w:lang w:val="en-US"/>
              </w:rPr>
            </w:pPr>
            <w:r>
              <w:rPr>
                <w:rFonts w:ascii="Arial" w:hAnsi="Arial" w:cs="Arial"/>
                <w:color w:val="000000"/>
                <w:szCs w:val="20"/>
              </w:rPr>
              <w:t>604</w:t>
            </w:r>
          </w:p>
        </w:tc>
        <w:tc>
          <w:tcPr>
            <w:tcW w:w="677" w:type="dxa"/>
            <w:tcBorders>
              <w:top w:val="single" w:sz="4" w:space="0" w:color="auto"/>
            </w:tcBorders>
            <w:vAlign w:val="bottom"/>
          </w:tcPr>
          <w:p w:rsidR="000F4391" w:rsidRDefault="00A1751F" w:rsidP="000F4391">
            <w:pPr>
              <w:jc w:val="center"/>
              <w:rPr>
                <w:rFonts w:ascii="Arial" w:hAnsi="Arial" w:cs="Arial"/>
                <w:color w:val="000000"/>
                <w:szCs w:val="20"/>
                <w:lang w:val="en-US"/>
              </w:rPr>
            </w:pPr>
            <w:r>
              <w:rPr>
                <w:rFonts w:ascii="Arial" w:hAnsi="Arial" w:cs="Arial"/>
                <w:color w:val="000000"/>
                <w:szCs w:val="20"/>
              </w:rPr>
              <w:t>184</w:t>
            </w:r>
          </w:p>
        </w:tc>
        <w:tc>
          <w:tcPr>
            <w:tcW w:w="740" w:type="dxa"/>
            <w:tcBorders>
              <w:top w:val="single" w:sz="4" w:space="0" w:color="auto"/>
            </w:tcBorders>
            <w:vAlign w:val="bottom"/>
          </w:tcPr>
          <w:p w:rsidR="000F4391" w:rsidRDefault="000F4391" w:rsidP="000F4391">
            <w:pPr>
              <w:jc w:val="center"/>
              <w:rPr>
                <w:rFonts w:ascii="Arial" w:hAnsi="Arial" w:cs="Arial"/>
                <w:color w:val="000000"/>
                <w:szCs w:val="20"/>
                <w:lang w:val="en-US"/>
              </w:rPr>
            </w:pPr>
            <w:r>
              <w:rPr>
                <w:rFonts w:ascii="Arial" w:hAnsi="Arial" w:cs="Arial"/>
                <w:color w:val="000000"/>
                <w:szCs w:val="20"/>
              </w:rPr>
              <w:t>379</w:t>
            </w:r>
          </w:p>
        </w:tc>
        <w:tc>
          <w:tcPr>
            <w:tcW w:w="735" w:type="dxa"/>
            <w:tcBorders>
              <w:top w:val="single" w:sz="4" w:space="0" w:color="auto"/>
            </w:tcBorders>
            <w:vAlign w:val="bottom"/>
          </w:tcPr>
          <w:p w:rsidR="000F4391" w:rsidRDefault="000F4391" w:rsidP="000F4391">
            <w:pPr>
              <w:jc w:val="center"/>
              <w:rPr>
                <w:rFonts w:ascii="Arial" w:hAnsi="Arial" w:cs="Arial"/>
                <w:color w:val="000000"/>
                <w:szCs w:val="20"/>
                <w:lang w:val="en-US"/>
              </w:rPr>
            </w:pPr>
            <w:r>
              <w:rPr>
                <w:rFonts w:ascii="Arial" w:hAnsi="Arial" w:cs="Arial"/>
                <w:color w:val="000000"/>
                <w:szCs w:val="20"/>
              </w:rPr>
              <w:t>45.3</w:t>
            </w:r>
          </w:p>
        </w:tc>
        <w:tc>
          <w:tcPr>
            <w:tcW w:w="817" w:type="dxa"/>
            <w:tcBorders>
              <w:top w:val="single" w:sz="4" w:space="0" w:color="auto"/>
            </w:tcBorders>
            <w:shd w:val="clear" w:color="auto" w:fill="auto"/>
            <w:vAlign w:val="bottom"/>
          </w:tcPr>
          <w:p w:rsidR="000F4391" w:rsidRDefault="000F4391" w:rsidP="000F4391">
            <w:pPr>
              <w:jc w:val="center"/>
              <w:rPr>
                <w:rFonts w:ascii="Arial" w:hAnsi="Arial" w:cs="Arial"/>
                <w:color w:val="000000"/>
                <w:szCs w:val="20"/>
                <w:lang w:val="en-US"/>
              </w:rPr>
            </w:pPr>
            <w:r>
              <w:rPr>
                <w:rFonts w:ascii="Arial" w:hAnsi="Arial" w:cs="Arial"/>
                <w:color w:val="000000"/>
                <w:szCs w:val="20"/>
              </w:rPr>
              <w:t>497</w:t>
            </w:r>
          </w:p>
        </w:tc>
        <w:tc>
          <w:tcPr>
            <w:tcW w:w="731" w:type="dxa"/>
            <w:tcBorders>
              <w:top w:val="single" w:sz="4" w:space="0" w:color="auto"/>
            </w:tcBorders>
            <w:vAlign w:val="bottom"/>
          </w:tcPr>
          <w:p w:rsidR="000F4391" w:rsidRDefault="000F4391" w:rsidP="000F4391">
            <w:pPr>
              <w:jc w:val="center"/>
              <w:rPr>
                <w:rFonts w:ascii="Arial" w:hAnsi="Arial" w:cs="Arial"/>
                <w:color w:val="000000"/>
                <w:szCs w:val="20"/>
                <w:lang w:val="en-US"/>
              </w:rPr>
            </w:pPr>
            <w:r>
              <w:rPr>
                <w:rFonts w:ascii="Arial" w:hAnsi="Arial" w:cs="Arial"/>
                <w:color w:val="000000"/>
                <w:szCs w:val="20"/>
              </w:rPr>
              <w:t>1490</w:t>
            </w:r>
          </w:p>
        </w:tc>
      </w:tr>
      <w:tr w:rsidR="000F4391" w:rsidRPr="00FC0D95" w:rsidTr="000223D1">
        <w:tc>
          <w:tcPr>
            <w:tcW w:w="793"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0.075</w:t>
            </w:r>
          </w:p>
        </w:tc>
        <w:tc>
          <w:tcPr>
            <w:tcW w:w="796"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0.081</w:t>
            </w:r>
          </w:p>
        </w:tc>
        <w:tc>
          <w:tcPr>
            <w:tcW w:w="679"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213</w:t>
            </w:r>
          </w:p>
        </w:tc>
        <w:tc>
          <w:tcPr>
            <w:tcW w:w="709"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90</w:t>
            </w:r>
          </w:p>
        </w:tc>
        <w:tc>
          <w:tcPr>
            <w:tcW w:w="824" w:type="dxa"/>
            <w:vAlign w:val="bottom"/>
          </w:tcPr>
          <w:p w:rsidR="000F4391" w:rsidRDefault="00A1751F" w:rsidP="000F4391">
            <w:pPr>
              <w:jc w:val="center"/>
              <w:rPr>
                <w:rFonts w:ascii="Arial" w:hAnsi="Arial" w:cs="Arial"/>
                <w:color w:val="000000"/>
                <w:szCs w:val="20"/>
              </w:rPr>
            </w:pPr>
            <w:r>
              <w:rPr>
                <w:rFonts w:ascii="Arial" w:hAnsi="Arial" w:cs="Arial"/>
                <w:color w:val="000000"/>
                <w:szCs w:val="20"/>
              </w:rPr>
              <w:t>8.5</w:t>
            </w:r>
          </w:p>
        </w:tc>
        <w:tc>
          <w:tcPr>
            <w:tcW w:w="709"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599</w:t>
            </w:r>
          </w:p>
        </w:tc>
        <w:tc>
          <w:tcPr>
            <w:tcW w:w="677" w:type="dxa"/>
            <w:vAlign w:val="bottom"/>
          </w:tcPr>
          <w:p w:rsidR="000F4391" w:rsidRDefault="00A1751F" w:rsidP="000F4391">
            <w:pPr>
              <w:jc w:val="center"/>
              <w:rPr>
                <w:rFonts w:ascii="Arial" w:hAnsi="Arial" w:cs="Arial"/>
                <w:color w:val="000000"/>
                <w:szCs w:val="20"/>
              </w:rPr>
            </w:pPr>
            <w:r>
              <w:rPr>
                <w:rFonts w:ascii="Arial" w:hAnsi="Arial" w:cs="Arial"/>
                <w:color w:val="000000"/>
                <w:szCs w:val="20"/>
              </w:rPr>
              <w:t>184</w:t>
            </w:r>
          </w:p>
        </w:tc>
        <w:tc>
          <w:tcPr>
            <w:tcW w:w="740"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331</w:t>
            </w:r>
          </w:p>
        </w:tc>
        <w:tc>
          <w:tcPr>
            <w:tcW w:w="735"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45.3</w:t>
            </w:r>
          </w:p>
        </w:tc>
        <w:tc>
          <w:tcPr>
            <w:tcW w:w="817" w:type="dxa"/>
            <w:shd w:val="clear" w:color="auto" w:fill="auto"/>
            <w:vAlign w:val="bottom"/>
          </w:tcPr>
          <w:p w:rsidR="000F4391" w:rsidRDefault="000F4391" w:rsidP="000F4391">
            <w:pPr>
              <w:jc w:val="center"/>
              <w:rPr>
                <w:rFonts w:ascii="Arial" w:hAnsi="Arial" w:cs="Arial"/>
                <w:color w:val="000000"/>
                <w:szCs w:val="20"/>
              </w:rPr>
            </w:pPr>
            <w:r>
              <w:rPr>
                <w:rFonts w:ascii="Arial" w:hAnsi="Arial" w:cs="Arial"/>
                <w:color w:val="000000"/>
                <w:szCs w:val="20"/>
              </w:rPr>
              <w:t>449</w:t>
            </w:r>
          </w:p>
        </w:tc>
        <w:tc>
          <w:tcPr>
            <w:tcW w:w="731"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1347</w:t>
            </w:r>
          </w:p>
        </w:tc>
      </w:tr>
      <w:tr w:rsidR="000F4391" w:rsidRPr="00FC0D95" w:rsidTr="000223D1">
        <w:tc>
          <w:tcPr>
            <w:tcW w:w="793"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0.1</w:t>
            </w:r>
          </w:p>
        </w:tc>
        <w:tc>
          <w:tcPr>
            <w:tcW w:w="796"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0.111</w:t>
            </w:r>
          </w:p>
        </w:tc>
        <w:tc>
          <w:tcPr>
            <w:tcW w:w="679"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325</w:t>
            </w:r>
          </w:p>
        </w:tc>
        <w:tc>
          <w:tcPr>
            <w:tcW w:w="709"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88</w:t>
            </w:r>
          </w:p>
        </w:tc>
        <w:tc>
          <w:tcPr>
            <w:tcW w:w="824" w:type="dxa"/>
            <w:vAlign w:val="bottom"/>
          </w:tcPr>
          <w:p w:rsidR="000F4391" w:rsidRDefault="00A1751F" w:rsidP="000F4391">
            <w:pPr>
              <w:jc w:val="center"/>
              <w:rPr>
                <w:rFonts w:ascii="Arial" w:hAnsi="Arial" w:cs="Arial"/>
                <w:color w:val="000000"/>
                <w:szCs w:val="20"/>
              </w:rPr>
            </w:pPr>
            <w:r>
              <w:rPr>
                <w:rFonts w:ascii="Arial" w:hAnsi="Arial" w:cs="Arial"/>
                <w:color w:val="000000"/>
                <w:szCs w:val="20"/>
              </w:rPr>
              <w:t>8.5</w:t>
            </w:r>
          </w:p>
        </w:tc>
        <w:tc>
          <w:tcPr>
            <w:tcW w:w="709"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594</w:t>
            </w:r>
          </w:p>
        </w:tc>
        <w:tc>
          <w:tcPr>
            <w:tcW w:w="677" w:type="dxa"/>
            <w:vAlign w:val="bottom"/>
          </w:tcPr>
          <w:p w:rsidR="000F4391" w:rsidRDefault="00A1751F" w:rsidP="000F4391">
            <w:pPr>
              <w:jc w:val="center"/>
              <w:rPr>
                <w:rFonts w:ascii="Arial" w:hAnsi="Arial" w:cs="Arial"/>
                <w:color w:val="000000"/>
                <w:szCs w:val="20"/>
              </w:rPr>
            </w:pPr>
            <w:r>
              <w:rPr>
                <w:rFonts w:ascii="Arial" w:hAnsi="Arial" w:cs="Arial"/>
                <w:color w:val="000000"/>
                <w:szCs w:val="20"/>
              </w:rPr>
              <w:t>181</w:t>
            </w:r>
          </w:p>
        </w:tc>
        <w:tc>
          <w:tcPr>
            <w:tcW w:w="740"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245</w:t>
            </w:r>
          </w:p>
        </w:tc>
        <w:tc>
          <w:tcPr>
            <w:tcW w:w="735"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45.3</w:t>
            </w:r>
          </w:p>
        </w:tc>
        <w:tc>
          <w:tcPr>
            <w:tcW w:w="817" w:type="dxa"/>
            <w:shd w:val="clear" w:color="auto" w:fill="auto"/>
            <w:vAlign w:val="bottom"/>
          </w:tcPr>
          <w:p w:rsidR="000F4391" w:rsidRDefault="000F4391" w:rsidP="000F4391">
            <w:pPr>
              <w:jc w:val="center"/>
              <w:rPr>
                <w:rFonts w:ascii="Arial" w:hAnsi="Arial" w:cs="Arial"/>
                <w:color w:val="000000"/>
                <w:szCs w:val="20"/>
              </w:rPr>
            </w:pPr>
            <w:r>
              <w:rPr>
                <w:rFonts w:ascii="Arial" w:hAnsi="Arial" w:cs="Arial"/>
                <w:color w:val="000000"/>
                <w:szCs w:val="20"/>
              </w:rPr>
              <w:t>363</w:t>
            </w:r>
          </w:p>
        </w:tc>
        <w:tc>
          <w:tcPr>
            <w:tcW w:w="731"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1089</w:t>
            </w:r>
          </w:p>
        </w:tc>
      </w:tr>
      <w:tr w:rsidR="000F4391" w:rsidRPr="00FC0D95" w:rsidTr="000223D1">
        <w:tc>
          <w:tcPr>
            <w:tcW w:w="793"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0.15</w:t>
            </w:r>
          </w:p>
        </w:tc>
        <w:tc>
          <w:tcPr>
            <w:tcW w:w="796"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0.176</w:t>
            </w:r>
          </w:p>
        </w:tc>
        <w:tc>
          <w:tcPr>
            <w:tcW w:w="679"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550</w:t>
            </w:r>
          </w:p>
        </w:tc>
        <w:tc>
          <w:tcPr>
            <w:tcW w:w="709" w:type="dxa"/>
            <w:vAlign w:val="bottom"/>
          </w:tcPr>
          <w:p w:rsidR="000F4391" w:rsidRDefault="000F4391" w:rsidP="00A1751F">
            <w:pPr>
              <w:jc w:val="center"/>
              <w:rPr>
                <w:rFonts w:ascii="Arial" w:hAnsi="Arial" w:cs="Arial"/>
                <w:color w:val="000000"/>
                <w:szCs w:val="20"/>
              </w:rPr>
            </w:pPr>
            <w:r>
              <w:rPr>
                <w:rFonts w:ascii="Arial" w:hAnsi="Arial" w:cs="Arial"/>
                <w:color w:val="000000"/>
                <w:szCs w:val="20"/>
              </w:rPr>
              <w:t>1</w:t>
            </w:r>
            <w:r w:rsidR="00A1751F">
              <w:rPr>
                <w:rFonts w:ascii="Arial" w:hAnsi="Arial" w:cs="Arial"/>
                <w:color w:val="000000"/>
                <w:szCs w:val="20"/>
              </w:rPr>
              <w:t>22</w:t>
            </w:r>
          </w:p>
        </w:tc>
        <w:tc>
          <w:tcPr>
            <w:tcW w:w="824" w:type="dxa"/>
            <w:vAlign w:val="bottom"/>
          </w:tcPr>
          <w:p w:rsidR="000F4391" w:rsidRDefault="00A1751F" w:rsidP="000F4391">
            <w:pPr>
              <w:jc w:val="center"/>
              <w:rPr>
                <w:rFonts w:ascii="Arial" w:hAnsi="Arial" w:cs="Arial"/>
                <w:color w:val="000000"/>
                <w:szCs w:val="20"/>
              </w:rPr>
            </w:pPr>
            <w:r>
              <w:rPr>
                <w:rFonts w:ascii="Arial" w:hAnsi="Arial" w:cs="Arial"/>
                <w:color w:val="000000"/>
                <w:szCs w:val="20"/>
              </w:rPr>
              <w:t>10.1</w:t>
            </w:r>
          </w:p>
        </w:tc>
        <w:tc>
          <w:tcPr>
            <w:tcW w:w="709" w:type="dxa"/>
            <w:vAlign w:val="bottom"/>
          </w:tcPr>
          <w:p w:rsidR="000F4391" w:rsidRDefault="000F4391" w:rsidP="00A1751F">
            <w:pPr>
              <w:jc w:val="center"/>
              <w:rPr>
                <w:rFonts w:ascii="Arial" w:hAnsi="Arial" w:cs="Arial"/>
                <w:color w:val="000000"/>
                <w:szCs w:val="20"/>
              </w:rPr>
            </w:pPr>
            <w:r>
              <w:rPr>
                <w:rFonts w:ascii="Arial" w:hAnsi="Arial" w:cs="Arial"/>
                <w:color w:val="000000"/>
                <w:szCs w:val="20"/>
              </w:rPr>
              <w:t>7</w:t>
            </w:r>
            <w:r w:rsidR="00A1751F">
              <w:rPr>
                <w:rFonts w:ascii="Arial" w:hAnsi="Arial" w:cs="Arial"/>
                <w:color w:val="000000"/>
                <w:szCs w:val="20"/>
              </w:rPr>
              <w:t>20</w:t>
            </w:r>
          </w:p>
        </w:tc>
        <w:tc>
          <w:tcPr>
            <w:tcW w:w="677" w:type="dxa"/>
            <w:vAlign w:val="bottom"/>
          </w:tcPr>
          <w:p w:rsidR="000F4391" w:rsidRDefault="00A1751F" w:rsidP="000F4391">
            <w:pPr>
              <w:jc w:val="center"/>
              <w:rPr>
                <w:rFonts w:ascii="Arial" w:hAnsi="Arial" w:cs="Arial"/>
                <w:color w:val="000000"/>
                <w:szCs w:val="20"/>
              </w:rPr>
            </w:pPr>
            <w:r>
              <w:rPr>
                <w:rFonts w:ascii="Arial" w:hAnsi="Arial" w:cs="Arial"/>
                <w:color w:val="000000"/>
                <w:szCs w:val="20"/>
              </w:rPr>
              <w:t>200</w:t>
            </w:r>
          </w:p>
        </w:tc>
        <w:tc>
          <w:tcPr>
            <w:tcW w:w="740" w:type="dxa"/>
            <w:vAlign w:val="bottom"/>
          </w:tcPr>
          <w:p w:rsidR="000F4391" w:rsidRDefault="000F4391" w:rsidP="00A1751F">
            <w:pPr>
              <w:jc w:val="center"/>
              <w:rPr>
                <w:rFonts w:ascii="Arial" w:hAnsi="Arial" w:cs="Arial"/>
                <w:color w:val="000000"/>
                <w:szCs w:val="20"/>
              </w:rPr>
            </w:pPr>
            <w:r>
              <w:rPr>
                <w:rFonts w:ascii="Arial" w:hAnsi="Arial" w:cs="Arial"/>
                <w:color w:val="000000"/>
                <w:szCs w:val="20"/>
              </w:rPr>
              <w:t>2</w:t>
            </w:r>
            <w:r w:rsidR="00A1751F">
              <w:rPr>
                <w:rFonts w:ascii="Arial" w:hAnsi="Arial" w:cs="Arial"/>
                <w:color w:val="000000"/>
                <w:szCs w:val="20"/>
              </w:rPr>
              <w:t>69</w:t>
            </w:r>
          </w:p>
        </w:tc>
        <w:tc>
          <w:tcPr>
            <w:tcW w:w="735" w:type="dxa"/>
            <w:vAlign w:val="bottom"/>
          </w:tcPr>
          <w:p w:rsidR="000F4391" w:rsidRDefault="00A1751F" w:rsidP="000F4391">
            <w:pPr>
              <w:jc w:val="center"/>
              <w:rPr>
                <w:rFonts w:ascii="Arial" w:hAnsi="Arial" w:cs="Arial"/>
                <w:color w:val="000000"/>
                <w:szCs w:val="20"/>
              </w:rPr>
            </w:pPr>
            <w:r>
              <w:rPr>
                <w:rFonts w:ascii="Arial" w:hAnsi="Arial" w:cs="Arial"/>
                <w:color w:val="000000"/>
                <w:szCs w:val="20"/>
              </w:rPr>
              <w:t>45.3</w:t>
            </w:r>
          </w:p>
        </w:tc>
        <w:tc>
          <w:tcPr>
            <w:tcW w:w="817" w:type="dxa"/>
            <w:shd w:val="clear" w:color="auto" w:fill="auto"/>
            <w:vAlign w:val="bottom"/>
          </w:tcPr>
          <w:p w:rsidR="000F4391" w:rsidRDefault="000F4391" w:rsidP="00A1751F">
            <w:pPr>
              <w:jc w:val="center"/>
              <w:rPr>
                <w:rFonts w:ascii="Arial" w:hAnsi="Arial" w:cs="Arial"/>
                <w:color w:val="000000"/>
                <w:szCs w:val="20"/>
              </w:rPr>
            </w:pPr>
            <w:r>
              <w:rPr>
                <w:rFonts w:ascii="Arial" w:hAnsi="Arial" w:cs="Arial"/>
                <w:color w:val="000000"/>
                <w:szCs w:val="20"/>
              </w:rPr>
              <w:t>4</w:t>
            </w:r>
            <w:r w:rsidR="00A1751F">
              <w:rPr>
                <w:rFonts w:ascii="Arial" w:hAnsi="Arial" w:cs="Arial"/>
                <w:color w:val="000000"/>
                <w:szCs w:val="20"/>
              </w:rPr>
              <w:t>0</w:t>
            </w:r>
            <w:r>
              <w:rPr>
                <w:rFonts w:ascii="Arial" w:hAnsi="Arial" w:cs="Arial"/>
                <w:color w:val="000000"/>
                <w:szCs w:val="20"/>
              </w:rPr>
              <w:t>7</w:t>
            </w:r>
          </w:p>
        </w:tc>
        <w:tc>
          <w:tcPr>
            <w:tcW w:w="731" w:type="dxa"/>
            <w:vAlign w:val="bottom"/>
          </w:tcPr>
          <w:p w:rsidR="000F4391" w:rsidRDefault="000F4391" w:rsidP="00A1751F">
            <w:pPr>
              <w:jc w:val="center"/>
              <w:rPr>
                <w:rFonts w:ascii="Arial" w:hAnsi="Arial" w:cs="Arial"/>
                <w:color w:val="000000"/>
                <w:szCs w:val="20"/>
              </w:rPr>
            </w:pPr>
            <w:r>
              <w:rPr>
                <w:rFonts w:ascii="Arial" w:hAnsi="Arial" w:cs="Arial"/>
                <w:color w:val="000000"/>
                <w:szCs w:val="20"/>
              </w:rPr>
              <w:t>1</w:t>
            </w:r>
            <w:r w:rsidR="00A1751F">
              <w:rPr>
                <w:rFonts w:ascii="Arial" w:hAnsi="Arial" w:cs="Arial"/>
                <w:color w:val="000000"/>
                <w:szCs w:val="20"/>
              </w:rPr>
              <w:t>222</w:t>
            </w:r>
          </w:p>
        </w:tc>
      </w:tr>
      <w:tr w:rsidR="000F4391" w:rsidRPr="00FC0D95" w:rsidTr="000223D1">
        <w:tc>
          <w:tcPr>
            <w:tcW w:w="793"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0.2</w:t>
            </w:r>
          </w:p>
        </w:tc>
        <w:tc>
          <w:tcPr>
            <w:tcW w:w="796"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0.250</w:t>
            </w:r>
          </w:p>
        </w:tc>
        <w:tc>
          <w:tcPr>
            <w:tcW w:w="679"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775</w:t>
            </w:r>
          </w:p>
        </w:tc>
        <w:tc>
          <w:tcPr>
            <w:tcW w:w="709" w:type="dxa"/>
            <w:vAlign w:val="bottom"/>
          </w:tcPr>
          <w:p w:rsidR="000F4391" w:rsidRDefault="000F4391" w:rsidP="00A1751F">
            <w:pPr>
              <w:jc w:val="center"/>
              <w:rPr>
                <w:rFonts w:ascii="Arial" w:hAnsi="Arial" w:cs="Arial"/>
                <w:color w:val="000000"/>
                <w:szCs w:val="20"/>
              </w:rPr>
            </w:pPr>
            <w:r>
              <w:rPr>
                <w:rFonts w:ascii="Arial" w:hAnsi="Arial" w:cs="Arial"/>
                <w:color w:val="000000"/>
                <w:szCs w:val="20"/>
              </w:rPr>
              <w:t>17</w:t>
            </w:r>
            <w:r w:rsidR="00A1751F">
              <w:rPr>
                <w:rFonts w:ascii="Arial" w:hAnsi="Arial" w:cs="Arial"/>
                <w:color w:val="000000"/>
                <w:szCs w:val="20"/>
              </w:rPr>
              <w:t>4</w:t>
            </w:r>
          </w:p>
        </w:tc>
        <w:tc>
          <w:tcPr>
            <w:tcW w:w="824" w:type="dxa"/>
            <w:vAlign w:val="bottom"/>
          </w:tcPr>
          <w:p w:rsidR="000F4391" w:rsidRDefault="00A1751F" w:rsidP="000F4391">
            <w:pPr>
              <w:jc w:val="center"/>
              <w:rPr>
                <w:rFonts w:ascii="Arial" w:hAnsi="Arial" w:cs="Arial"/>
                <w:color w:val="000000"/>
                <w:szCs w:val="20"/>
              </w:rPr>
            </w:pPr>
            <w:r>
              <w:rPr>
                <w:rFonts w:ascii="Arial" w:hAnsi="Arial" w:cs="Arial"/>
                <w:color w:val="000000"/>
                <w:szCs w:val="20"/>
              </w:rPr>
              <w:t>14.5</w:t>
            </w:r>
          </w:p>
        </w:tc>
        <w:tc>
          <w:tcPr>
            <w:tcW w:w="709" w:type="dxa"/>
            <w:vAlign w:val="bottom"/>
          </w:tcPr>
          <w:p w:rsidR="000F4391" w:rsidRDefault="000F4391" w:rsidP="00A1751F">
            <w:pPr>
              <w:jc w:val="center"/>
              <w:rPr>
                <w:rFonts w:ascii="Arial" w:hAnsi="Arial" w:cs="Arial"/>
                <w:color w:val="000000"/>
                <w:szCs w:val="20"/>
              </w:rPr>
            </w:pPr>
            <w:r>
              <w:rPr>
                <w:rFonts w:ascii="Arial" w:hAnsi="Arial" w:cs="Arial"/>
                <w:color w:val="000000"/>
                <w:szCs w:val="20"/>
              </w:rPr>
              <w:t>8</w:t>
            </w:r>
            <w:r w:rsidR="00A1751F">
              <w:rPr>
                <w:rFonts w:ascii="Arial" w:hAnsi="Arial" w:cs="Arial"/>
                <w:color w:val="000000"/>
                <w:szCs w:val="20"/>
              </w:rPr>
              <w:t>84</w:t>
            </w:r>
          </w:p>
        </w:tc>
        <w:tc>
          <w:tcPr>
            <w:tcW w:w="677" w:type="dxa"/>
            <w:vAlign w:val="bottom"/>
          </w:tcPr>
          <w:p w:rsidR="000F4391" w:rsidRDefault="000F4391" w:rsidP="00A1751F">
            <w:pPr>
              <w:jc w:val="center"/>
              <w:rPr>
                <w:rFonts w:ascii="Arial" w:hAnsi="Arial" w:cs="Arial"/>
                <w:color w:val="000000"/>
                <w:szCs w:val="20"/>
              </w:rPr>
            </w:pPr>
            <w:r>
              <w:rPr>
                <w:rFonts w:ascii="Arial" w:hAnsi="Arial" w:cs="Arial"/>
                <w:color w:val="000000"/>
                <w:szCs w:val="20"/>
              </w:rPr>
              <w:t>25</w:t>
            </w:r>
            <w:r w:rsidR="00A1751F">
              <w:rPr>
                <w:rFonts w:ascii="Arial" w:hAnsi="Arial" w:cs="Arial"/>
                <w:color w:val="000000"/>
                <w:szCs w:val="20"/>
              </w:rPr>
              <w:t>0</w:t>
            </w:r>
          </w:p>
        </w:tc>
        <w:tc>
          <w:tcPr>
            <w:tcW w:w="740" w:type="dxa"/>
            <w:vAlign w:val="bottom"/>
          </w:tcPr>
          <w:p w:rsidR="000F4391" w:rsidRDefault="000F4391" w:rsidP="00A1751F">
            <w:pPr>
              <w:jc w:val="center"/>
              <w:rPr>
                <w:rFonts w:ascii="Arial" w:hAnsi="Arial" w:cs="Arial"/>
                <w:color w:val="000000"/>
                <w:szCs w:val="20"/>
              </w:rPr>
            </w:pPr>
            <w:r>
              <w:rPr>
                <w:rFonts w:ascii="Arial" w:hAnsi="Arial" w:cs="Arial"/>
                <w:color w:val="000000"/>
                <w:szCs w:val="20"/>
              </w:rPr>
              <w:t>32</w:t>
            </w:r>
            <w:r w:rsidR="00A1751F">
              <w:rPr>
                <w:rFonts w:ascii="Arial" w:hAnsi="Arial" w:cs="Arial"/>
                <w:color w:val="000000"/>
                <w:szCs w:val="20"/>
              </w:rPr>
              <w:t>3</w:t>
            </w:r>
          </w:p>
        </w:tc>
        <w:tc>
          <w:tcPr>
            <w:tcW w:w="735" w:type="dxa"/>
            <w:vAlign w:val="bottom"/>
          </w:tcPr>
          <w:p w:rsidR="000F4391" w:rsidRDefault="00A1751F" w:rsidP="000F4391">
            <w:pPr>
              <w:jc w:val="center"/>
              <w:rPr>
                <w:rFonts w:ascii="Arial" w:hAnsi="Arial" w:cs="Arial"/>
                <w:color w:val="000000"/>
                <w:szCs w:val="20"/>
              </w:rPr>
            </w:pPr>
            <w:r>
              <w:rPr>
                <w:rFonts w:ascii="Arial" w:hAnsi="Arial" w:cs="Arial"/>
                <w:color w:val="000000"/>
                <w:szCs w:val="20"/>
              </w:rPr>
              <w:t>56.6</w:t>
            </w:r>
          </w:p>
        </w:tc>
        <w:tc>
          <w:tcPr>
            <w:tcW w:w="817" w:type="dxa"/>
            <w:shd w:val="clear" w:color="auto" w:fill="auto"/>
            <w:vAlign w:val="bottom"/>
          </w:tcPr>
          <w:p w:rsidR="000F4391" w:rsidRDefault="000F4391" w:rsidP="00A1751F">
            <w:pPr>
              <w:jc w:val="center"/>
              <w:rPr>
                <w:rFonts w:ascii="Arial" w:hAnsi="Arial" w:cs="Arial"/>
                <w:color w:val="000000"/>
                <w:szCs w:val="20"/>
              </w:rPr>
            </w:pPr>
            <w:r>
              <w:rPr>
                <w:rFonts w:ascii="Arial" w:hAnsi="Arial" w:cs="Arial"/>
                <w:color w:val="000000"/>
                <w:szCs w:val="20"/>
              </w:rPr>
              <w:t>5</w:t>
            </w:r>
            <w:r w:rsidR="00A1751F">
              <w:rPr>
                <w:rFonts w:ascii="Arial" w:hAnsi="Arial" w:cs="Arial"/>
                <w:color w:val="000000"/>
                <w:szCs w:val="20"/>
              </w:rPr>
              <w:t>17</w:t>
            </w:r>
          </w:p>
        </w:tc>
        <w:tc>
          <w:tcPr>
            <w:tcW w:w="731" w:type="dxa"/>
            <w:vAlign w:val="bottom"/>
          </w:tcPr>
          <w:p w:rsidR="000F4391" w:rsidRDefault="000F4391" w:rsidP="00A1751F">
            <w:pPr>
              <w:jc w:val="center"/>
              <w:rPr>
                <w:rFonts w:ascii="Arial" w:hAnsi="Arial" w:cs="Arial"/>
                <w:color w:val="000000"/>
                <w:szCs w:val="20"/>
              </w:rPr>
            </w:pPr>
            <w:r>
              <w:rPr>
                <w:rFonts w:ascii="Arial" w:hAnsi="Arial" w:cs="Arial"/>
                <w:color w:val="000000"/>
                <w:szCs w:val="20"/>
              </w:rPr>
              <w:t>15</w:t>
            </w:r>
            <w:r w:rsidR="00A1751F">
              <w:rPr>
                <w:rFonts w:ascii="Arial" w:hAnsi="Arial" w:cs="Arial"/>
                <w:color w:val="000000"/>
                <w:szCs w:val="20"/>
              </w:rPr>
              <w:t>52</w:t>
            </w:r>
          </w:p>
        </w:tc>
      </w:tr>
      <w:tr w:rsidR="000F4391" w:rsidRPr="00FC0D95" w:rsidTr="000223D1">
        <w:tc>
          <w:tcPr>
            <w:tcW w:w="793"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0.35</w:t>
            </w:r>
          </w:p>
        </w:tc>
        <w:tc>
          <w:tcPr>
            <w:tcW w:w="796"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0.538</w:t>
            </w:r>
          </w:p>
        </w:tc>
        <w:tc>
          <w:tcPr>
            <w:tcW w:w="679" w:type="dxa"/>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1450</w:t>
            </w:r>
          </w:p>
        </w:tc>
        <w:tc>
          <w:tcPr>
            <w:tcW w:w="709"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182</w:t>
            </w:r>
          </w:p>
        </w:tc>
        <w:tc>
          <w:tcPr>
            <w:tcW w:w="824"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15.2</w:t>
            </w:r>
          </w:p>
        </w:tc>
        <w:tc>
          <w:tcPr>
            <w:tcW w:w="709"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924</w:t>
            </w:r>
          </w:p>
        </w:tc>
        <w:tc>
          <w:tcPr>
            <w:tcW w:w="677"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223</w:t>
            </w:r>
          </w:p>
        </w:tc>
        <w:tc>
          <w:tcPr>
            <w:tcW w:w="740"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335</w:t>
            </w:r>
          </w:p>
        </w:tc>
        <w:tc>
          <w:tcPr>
            <w:tcW w:w="735"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62.3</w:t>
            </w:r>
          </w:p>
        </w:tc>
        <w:tc>
          <w:tcPr>
            <w:tcW w:w="817"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640**</w:t>
            </w:r>
          </w:p>
        </w:tc>
        <w:tc>
          <w:tcPr>
            <w:tcW w:w="731" w:type="dxa"/>
            <w:vAlign w:val="bottom"/>
          </w:tcPr>
          <w:p w:rsidR="000F4391" w:rsidRDefault="000F4391" w:rsidP="000F4391">
            <w:pPr>
              <w:jc w:val="center"/>
              <w:rPr>
                <w:rFonts w:ascii="Arial" w:hAnsi="Arial" w:cs="Arial"/>
                <w:color w:val="000000"/>
                <w:szCs w:val="20"/>
              </w:rPr>
            </w:pPr>
            <w:r>
              <w:rPr>
                <w:rFonts w:ascii="Arial" w:hAnsi="Arial" w:cs="Arial"/>
                <w:color w:val="000000"/>
                <w:szCs w:val="20"/>
              </w:rPr>
              <w:t>1379</w:t>
            </w:r>
          </w:p>
        </w:tc>
      </w:tr>
      <w:tr w:rsidR="000F4391" w:rsidRPr="00FC0D95" w:rsidTr="000223D1">
        <w:tc>
          <w:tcPr>
            <w:tcW w:w="793" w:type="dxa"/>
            <w:tcBorders>
              <w:bottom w:val="single" w:sz="4" w:space="0" w:color="auto"/>
            </w:tcBorders>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0.5</w:t>
            </w:r>
          </w:p>
        </w:tc>
        <w:tc>
          <w:tcPr>
            <w:tcW w:w="796" w:type="dxa"/>
            <w:tcBorders>
              <w:bottom w:val="single" w:sz="4" w:space="0" w:color="auto"/>
            </w:tcBorders>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1.000</w:t>
            </w:r>
          </w:p>
        </w:tc>
        <w:tc>
          <w:tcPr>
            <w:tcW w:w="679" w:type="dxa"/>
            <w:tcBorders>
              <w:bottom w:val="single" w:sz="4" w:space="0" w:color="auto"/>
            </w:tcBorders>
          </w:tcPr>
          <w:p w:rsidR="000F4391" w:rsidRPr="00CA6094" w:rsidRDefault="000F4391" w:rsidP="000F4391">
            <w:pPr>
              <w:widowControl w:val="0"/>
              <w:ind w:left="-148"/>
              <w:jc w:val="center"/>
              <w:rPr>
                <w:rFonts w:ascii="Arial" w:hAnsi="Arial" w:cs="Arial"/>
                <w:szCs w:val="20"/>
                <w:lang w:val="en-US"/>
              </w:rPr>
            </w:pPr>
            <w:r w:rsidRPr="00CA6094">
              <w:rPr>
                <w:rFonts w:ascii="Arial" w:hAnsi="Arial" w:cs="Arial"/>
                <w:szCs w:val="20"/>
                <w:lang w:val="en-US"/>
              </w:rPr>
              <w:t>2125</w:t>
            </w:r>
          </w:p>
        </w:tc>
        <w:tc>
          <w:tcPr>
            <w:tcW w:w="709" w:type="dxa"/>
            <w:tcBorders>
              <w:bottom w:val="single" w:sz="4" w:space="0" w:color="auto"/>
            </w:tcBorders>
            <w:vAlign w:val="bottom"/>
          </w:tcPr>
          <w:p w:rsidR="000F4391" w:rsidRDefault="000F4391" w:rsidP="000F4391">
            <w:pPr>
              <w:jc w:val="center"/>
              <w:rPr>
                <w:rFonts w:ascii="Arial" w:hAnsi="Arial" w:cs="Arial"/>
                <w:color w:val="000000"/>
                <w:szCs w:val="20"/>
              </w:rPr>
            </w:pPr>
            <w:r>
              <w:rPr>
                <w:rFonts w:ascii="Arial" w:hAnsi="Arial" w:cs="Arial"/>
                <w:color w:val="000000"/>
                <w:szCs w:val="20"/>
              </w:rPr>
              <w:t>182</w:t>
            </w:r>
          </w:p>
        </w:tc>
        <w:tc>
          <w:tcPr>
            <w:tcW w:w="824" w:type="dxa"/>
            <w:tcBorders>
              <w:bottom w:val="single" w:sz="4" w:space="0" w:color="auto"/>
            </w:tcBorders>
            <w:vAlign w:val="bottom"/>
          </w:tcPr>
          <w:p w:rsidR="000F4391" w:rsidRDefault="000F4391" w:rsidP="000F4391">
            <w:pPr>
              <w:jc w:val="center"/>
              <w:rPr>
                <w:rFonts w:ascii="Arial" w:hAnsi="Arial" w:cs="Arial"/>
                <w:color w:val="000000"/>
                <w:szCs w:val="20"/>
              </w:rPr>
            </w:pPr>
            <w:r>
              <w:rPr>
                <w:rFonts w:ascii="Arial" w:hAnsi="Arial" w:cs="Arial"/>
                <w:color w:val="000000"/>
                <w:szCs w:val="20"/>
              </w:rPr>
              <w:t>15.2</w:t>
            </w:r>
          </w:p>
        </w:tc>
        <w:tc>
          <w:tcPr>
            <w:tcW w:w="709" w:type="dxa"/>
            <w:tcBorders>
              <w:bottom w:val="single" w:sz="4" w:space="0" w:color="auto"/>
            </w:tcBorders>
            <w:vAlign w:val="bottom"/>
          </w:tcPr>
          <w:p w:rsidR="000F4391" w:rsidRDefault="000F4391" w:rsidP="000F4391">
            <w:pPr>
              <w:jc w:val="center"/>
              <w:rPr>
                <w:rFonts w:ascii="Arial" w:hAnsi="Arial" w:cs="Arial"/>
                <w:color w:val="000000"/>
                <w:szCs w:val="20"/>
              </w:rPr>
            </w:pPr>
            <w:r>
              <w:rPr>
                <w:rFonts w:ascii="Arial" w:hAnsi="Arial" w:cs="Arial"/>
                <w:color w:val="000000"/>
                <w:szCs w:val="20"/>
              </w:rPr>
              <w:t>941</w:t>
            </w:r>
          </w:p>
        </w:tc>
        <w:tc>
          <w:tcPr>
            <w:tcW w:w="677" w:type="dxa"/>
            <w:tcBorders>
              <w:bottom w:val="single" w:sz="4" w:space="0" w:color="auto"/>
            </w:tcBorders>
            <w:vAlign w:val="bottom"/>
          </w:tcPr>
          <w:p w:rsidR="000F4391" w:rsidRDefault="000F4391" w:rsidP="000F4391">
            <w:pPr>
              <w:jc w:val="center"/>
              <w:rPr>
                <w:rFonts w:ascii="Arial" w:hAnsi="Arial" w:cs="Arial"/>
                <w:color w:val="000000"/>
                <w:szCs w:val="20"/>
              </w:rPr>
            </w:pPr>
            <w:r>
              <w:rPr>
                <w:rFonts w:ascii="Arial" w:hAnsi="Arial" w:cs="Arial"/>
                <w:color w:val="000000"/>
                <w:szCs w:val="20"/>
              </w:rPr>
              <w:t>176</w:t>
            </w:r>
          </w:p>
        </w:tc>
        <w:tc>
          <w:tcPr>
            <w:tcW w:w="740" w:type="dxa"/>
            <w:tcBorders>
              <w:bottom w:val="single" w:sz="4" w:space="0" w:color="auto"/>
            </w:tcBorders>
            <w:vAlign w:val="bottom"/>
          </w:tcPr>
          <w:p w:rsidR="000F4391" w:rsidRDefault="000F4391" w:rsidP="000F4391">
            <w:pPr>
              <w:jc w:val="center"/>
              <w:rPr>
                <w:rFonts w:ascii="Arial" w:hAnsi="Arial" w:cs="Arial"/>
                <w:color w:val="000000"/>
                <w:szCs w:val="20"/>
              </w:rPr>
            </w:pPr>
            <w:r>
              <w:rPr>
                <w:rFonts w:ascii="Arial" w:hAnsi="Arial" w:cs="Arial"/>
                <w:color w:val="000000"/>
                <w:szCs w:val="20"/>
              </w:rPr>
              <w:t>341</w:t>
            </w:r>
          </w:p>
        </w:tc>
        <w:tc>
          <w:tcPr>
            <w:tcW w:w="735" w:type="dxa"/>
            <w:tcBorders>
              <w:bottom w:val="single" w:sz="4" w:space="0" w:color="auto"/>
            </w:tcBorders>
            <w:vAlign w:val="bottom"/>
          </w:tcPr>
          <w:p w:rsidR="000F4391" w:rsidRDefault="000F4391" w:rsidP="000F4391">
            <w:pPr>
              <w:jc w:val="center"/>
              <w:rPr>
                <w:rFonts w:ascii="Arial" w:hAnsi="Arial" w:cs="Arial"/>
                <w:color w:val="000000"/>
                <w:szCs w:val="20"/>
              </w:rPr>
            </w:pPr>
            <w:r>
              <w:rPr>
                <w:rFonts w:ascii="Arial" w:hAnsi="Arial" w:cs="Arial"/>
                <w:color w:val="000000"/>
                <w:szCs w:val="20"/>
              </w:rPr>
              <w:t>63.7</w:t>
            </w:r>
          </w:p>
        </w:tc>
        <w:tc>
          <w:tcPr>
            <w:tcW w:w="817" w:type="dxa"/>
            <w:tcBorders>
              <w:bottom w:val="single" w:sz="4" w:space="0" w:color="auto"/>
            </w:tcBorders>
            <w:vAlign w:val="bottom"/>
          </w:tcPr>
          <w:p w:rsidR="000F4391" w:rsidRDefault="000F4391" w:rsidP="000F4391">
            <w:pPr>
              <w:jc w:val="center"/>
              <w:rPr>
                <w:rFonts w:ascii="Arial" w:hAnsi="Arial" w:cs="Arial"/>
                <w:color w:val="000000"/>
                <w:szCs w:val="20"/>
              </w:rPr>
            </w:pPr>
            <w:r>
              <w:rPr>
                <w:rFonts w:ascii="Arial" w:hAnsi="Arial" w:cs="Arial"/>
                <w:color w:val="000000"/>
                <w:szCs w:val="20"/>
              </w:rPr>
              <w:t>810**</w:t>
            </w:r>
          </w:p>
        </w:tc>
        <w:tc>
          <w:tcPr>
            <w:tcW w:w="731" w:type="dxa"/>
            <w:tcBorders>
              <w:bottom w:val="single" w:sz="4" w:space="0" w:color="auto"/>
            </w:tcBorders>
            <w:vAlign w:val="bottom"/>
          </w:tcPr>
          <w:p w:rsidR="000F4391" w:rsidRDefault="000F4391" w:rsidP="000F4391">
            <w:pPr>
              <w:jc w:val="center"/>
              <w:rPr>
                <w:rFonts w:ascii="Arial" w:hAnsi="Arial" w:cs="Arial"/>
                <w:color w:val="000000"/>
                <w:szCs w:val="20"/>
              </w:rPr>
            </w:pPr>
            <w:r>
              <w:rPr>
                <w:rFonts w:ascii="Arial" w:hAnsi="Arial" w:cs="Arial"/>
                <w:color w:val="000000"/>
                <w:szCs w:val="20"/>
              </w:rPr>
              <w:t>1323</w:t>
            </w:r>
          </w:p>
        </w:tc>
      </w:tr>
    </w:tbl>
    <w:p w:rsidR="00CE5218" w:rsidRDefault="00CE5218" w:rsidP="001F225C">
      <w:pPr>
        <w:spacing w:before="200"/>
        <w:ind w:left="1349"/>
        <w:jc w:val="both"/>
        <w:rPr>
          <w:rFonts w:ascii="Arial" w:eastAsia="Century Gothic" w:hAnsi="Arial" w:cs="Arial"/>
          <w:szCs w:val="20"/>
        </w:rPr>
      </w:pPr>
      <w:r w:rsidRPr="00FC0D95">
        <w:rPr>
          <w:rFonts w:ascii="Arial" w:eastAsia="Century Gothic" w:hAnsi="Arial" w:cs="Arial"/>
          <w:szCs w:val="20"/>
        </w:rPr>
        <w:t>*</w:t>
      </w:r>
      <w:r>
        <w:rPr>
          <w:rFonts w:ascii="Arial" w:eastAsia="Century Gothic" w:hAnsi="Arial" w:cs="Arial"/>
          <w:szCs w:val="20"/>
        </w:rPr>
        <w:t xml:space="preserve">4.5 meter simple span with </w:t>
      </w:r>
      <w:r w:rsidRPr="00EB75B6">
        <w:rPr>
          <w:rFonts w:ascii="Mathcad UniMath Prime" w:eastAsia="Century Gothic" w:hAnsi="Mathcad UniMath Prime" w:cs="Arial"/>
          <w:i/>
          <w:szCs w:val="20"/>
        </w:rPr>
        <w:t>u</w:t>
      </w:r>
      <w:r>
        <w:rPr>
          <w:rFonts w:ascii="Arial" w:eastAsia="Century Gothic" w:hAnsi="Arial" w:cs="Arial"/>
          <w:szCs w:val="20"/>
        </w:rPr>
        <w:t xml:space="preserve"> = 250mm and </w:t>
      </w:r>
      <w:r w:rsidRPr="00EB75B6">
        <w:rPr>
          <w:rFonts w:ascii="Mathcad UniMath Prime" w:eastAsia="Century Gothic" w:hAnsi="Mathcad UniMath Prime" w:cs="Arial"/>
          <w:i/>
          <w:szCs w:val="20"/>
        </w:rPr>
        <w:t>r</w:t>
      </w:r>
      <w:r>
        <w:rPr>
          <w:rFonts w:ascii="Arial" w:eastAsia="Century Gothic" w:hAnsi="Arial" w:cs="Arial"/>
          <w:szCs w:val="20"/>
        </w:rPr>
        <w:t xml:space="preserve"> = 300mm</w:t>
      </w:r>
    </w:p>
    <w:p w:rsidR="000034EB" w:rsidRPr="000034EB" w:rsidRDefault="000034EB" w:rsidP="000034EB">
      <w:pPr>
        <w:spacing w:after="100" w:afterAutospacing="1"/>
        <w:ind w:left="1349"/>
        <w:jc w:val="both"/>
        <w:rPr>
          <w:rFonts w:ascii="Arial" w:eastAsia="Century Gothic" w:hAnsi="Arial" w:cs="Arial"/>
          <w:szCs w:val="20"/>
          <w:vertAlign w:val="subscript"/>
        </w:rPr>
      </w:pPr>
      <w:r>
        <w:rPr>
          <w:rFonts w:ascii="Arial" w:eastAsia="Century Gothic" w:hAnsi="Arial" w:cs="Arial"/>
          <w:szCs w:val="20"/>
        </w:rPr>
        <w:t xml:space="preserve">**shear capacity based on maximum </w:t>
      </w:r>
      <w:r w:rsidRPr="000034EB">
        <w:rPr>
          <w:rFonts w:ascii="Mathcad UniMath Prime" w:eastAsia="Century Gothic" w:hAnsi="Mathcad UniMath Prime" w:cs="Arial"/>
          <w:i/>
          <w:szCs w:val="20"/>
        </w:rPr>
        <w:t>M</w:t>
      </w:r>
      <w:r w:rsidRPr="000034EB">
        <w:rPr>
          <w:rFonts w:ascii="Mathcad UniMath Prime" w:eastAsia="Century Gothic" w:hAnsi="Mathcad UniMath Prime" w:cs="Arial"/>
          <w:i/>
          <w:szCs w:val="20"/>
          <w:vertAlign w:val="subscript"/>
        </w:rPr>
        <w:t>s1</w:t>
      </w:r>
    </w:p>
    <w:p w:rsidR="005F0B34" w:rsidRPr="002D08CA" w:rsidRDefault="005F0B34" w:rsidP="002D08CA">
      <w:pPr>
        <w:spacing w:before="200"/>
        <w:jc w:val="both"/>
        <w:rPr>
          <w:rFonts w:ascii="Arial" w:eastAsia="Century Gothic" w:hAnsi="Arial" w:cs="Arial"/>
          <w:spacing w:val="-1"/>
          <w:szCs w:val="20"/>
          <w:lang w:val="en-US"/>
        </w:rPr>
      </w:pPr>
      <w:r w:rsidRPr="002D08CA">
        <w:rPr>
          <w:rFonts w:ascii="Arial" w:eastAsia="Meiryo" w:hAnsi="Arial" w:cs="Arial"/>
          <w:szCs w:val="20"/>
        </w:rPr>
        <w:t xml:space="preserve">For comparison, the two-way shear provision of S6-14 assume a critical shear stress acting on a critical shear perimeter that surrounds the patch load. For this example, the factored </w:t>
      </w:r>
      <w:r w:rsidR="00AC7F79" w:rsidRPr="002D08CA">
        <w:rPr>
          <w:rFonts w:ascii="Arial" w:eastAsia="Meiryo" w:hAnsi="Arial" w:cs="Arial"/>
          <w:szCs w:val="20"/>
        </w:rPr>
        <w:t>two-way shear resistance by code</w:t>
      </w:r>
      <w:r w:rsidRPr="002D08CA">
        <w:rPr>
          <w:rFonts w:ascii="Arial" w:eastAsia="Meiryo" w:hAnsi="Arial" w:cs="Arial"/>
          <w:szCs w:val="20"/>
        </w:rPr>
        <w:t xml:space="preserve"> is approximately 700 </w:t>
      </w:r>
      <w:proofErr w:type="spellStart"/>
      <w:r w:rsidRPr="002D08CA">
        <w:rPr>
          <w:rFonts w:ascii="Arial" w:eastAsia="Meiryo" w:hAnsi="Arial" w:cs="Arial"/>
          <w:szCs w:val="20"/>
        </w:rPr>
        <w:t>kN.</w:t>
      </w:r>
      <w:proofErr w:type="spellEnd"/>
      <w:r w:rsidRPr="002D08CA">
        <w:rPr>
          <w:rFonts w:ascii="Arial" w:eastAsia="Meiryo" w:hAnsi="Arial" w:cs="Arial"/>
          <w:szCs w:val="20"/>
        </w:rPr>
        <w:t xml:space="preserve"> The shear is assumed to be uniformly distributed around the perimeter, regardless of the position of the patch load within the span.</w:t>
      </w:r>
    </w:p>
    <w:p w:rsidR="00A147FE" w:rsidRDefault="00813AC3" w:rsidP="00A147FE">
      <w:pPr>
        <w:spacing w:before="200" w:after="200"/>
        <w:rPr>
          <w:rFonts w:ascii="Arial" w:eastAsia="Meiryo" w:hAnsi="Arial" w:cs="Arial"/>
          <w:szCs w:val="20"/>
        </w:rPr>
      </w:pPr>
      <w:r>
        <w:rPr>
          <w:rFonts w:ascii="Arial" w:eastAsia="Century Gothic" w:hAnsi="Arial" w:cs="Arial"/>
          <w:szCs w:val="20"/>
        </w:rPr>
        <w:t>Some observations regarding the results shown in Table 2 are:</w:t>
      </w:r>
    </w:p>
    <w:p w:rsidR="008B27A2" w:rsidRPr="00813AC3" w:rsidRDefault="008B27A2" w:rsidP="00813AC3">
      <w:pPr>
        <w:pStyle w:val="ListParagraph"/>
        <w:numPr>
          <w:ilvl w:val="0"/>
          <w:numId w:val="22"/>
        </w:numPr>
        <w:spacing w:before="200" w:after="200"/>
        <w:rPr>
          <w:rFonts w:ascii="Arial" w:eastAsia="Century Gothic" w:hAnsi="Arial" w:cs="Arial"/>
          <w:szCs w:val="20"/>
        </w:rPr>
      </w:pPr>
      <w:r w:rsidRPr="00813AC3">
        <w:rPr>
          <w:rFonts w:ascii="Arial" w:eastAsia="Century Gothic" w:hAnsi="Arial" w:cs="Arial"/>
          <w:szCs w:val="20"/>
        </w:rPr>
        <w:t xml:space="preserve">In all cases, the calculated total load is well in excess of </w:t>
      </w:r>
      <w:r w:rsidR="000034EB" w:rsidRPr="00813AC3">
        <w:rPr>
          <w:rFonts w:ascii="Arial" w:eastAsia="Century Gothic" w:hAnsi="Arial" w:cs="Arial"/>
          <w:szCs w:val="20"/>
        </w:rPr>
        <w:t xml:space="preserve">any conventional </w:t>
      </w:r>
      <w:r w:rsidR="003C5D4B" w:rsidRPr="00813AC3">
        <w:rPr>
          <w:rFonts w:ascii="Arial" w:eastAsia="Century Gothic" w:hAnsi="Arial" w:cs="Arial"/>
          <w:szCs w:val="20"/>
        </w:rPr>
        <w:t xml:space="preserve">design load. </w:t>
      </w:r>
      <w:r w:rsidR="00940200">
        <w:rPr>
          <w:rFonts w:ascii="Arial" w:eastAsia="Century Gothic" w:hAnsi="Arial" w:cs="Arial"/>
          <w:szCs w:val="20"/>
        </w:rPr>
        <w:t>T</w:t>
      </w:r>
      <w:r w:rsidR="003C5D4B" w:rsidRPr="00813AC3">
        <w:rPr>
          <w:rFonts w:ascii="Arial" w:eastAsia="Century Gothic" w:hAnsi="Arial" w:cs="Arial"/>
          <w:szCs w:val="20"/>
        </w:rPr>
        <w:t xml:space="preserve">he punching capacity of </w:t>
      </w:r>
      <w:r w:rsidR="00795F6C" w:rsidRPr="00813AC3">
        <w:rPr>
          <w:rFonts w:ascii="Arial" w:eastAsia="Century Gothic" w:hAnsi="Arial" w:cs="Arial"/>
          <w:szCs w:val="20"/>
        </w:rPr>
        <w:t>363</w:t>
      </w:r>
      <w:r w:rsidR="003C5D4B" w:rsidRPr="00813AC3">
        <w:rPr>
          <w:rFonts w:ascii="Arial" w:eastAsia="Century Gothic" w:hAnsi="Arial" w:cs="Arial"/>
          <w:szCs w:val="20"/>
        </w:rPr>
        <w:t> </w:t>
      </w:r>
      <w:proofErr w:type="spellStart"/>
      <w:proofErr w:type="gramStart"/>
      <w:r w:rsidR="003C5D4B" w:rsidRPr="00813AC3">
        <w:rPr>
          <w:rFonts w:ascii="Arial" w:eastAsia="Century Gothic" w:hAnsi="Arial" w:cs="Arial"/>
          <w:szCs w:val="20"/>
        </w:rPr>
        <w:t>kN</w:t>
      </w:r>
      <w:proofErr w:type="spellEnd"/>
      <w:proofErr w:type="gramEnd"/>
      <w:r w:rsidR="003C5D4B" w:rsidRPr="00813AC3">
        <w:rPr>
          <w:rFonts w:ascii="Arial" w:eastAsia="Century Gothic" w:hAnsi="Arial" w:cs="Arial"/>
          <w:szCs w:val="20"/>
        </w:rPr>
        <w:t xml:space="preserve"> </w:t>
      </w:r>
      <w:r w:rsidR="004F084B">
        <w:rPr>
          <w:rFonts w:ascii="Arial" w:eastAsia="Century Gothic" w:hAnsi="Arial" w:cs="Arial"/>
          <w:szCs w:val="20"/>
        </w:rPr>
        <w:t xml:space="preserve">for a single wheel of axle 4 </w:t>
      </w:r>
      <w:r w:rsidR="003C5D4B" w:rsidRPr="00813AC3">
        <w:rPr>
          <w:rFonts w:ascii="Arial" w:eastAsia="Century Gothic" w:hAnsi="Arial" w:cs="Arial"/>
          <w:szCs w:val="20"/>
        </w:rPr>
        <w:t>is consistent with a CL-1</w:t>
      </w:r>
      <w:r w:rsidR="00795F6C" w:rsidRPr="00813AC3">
        <w:rPr>
          <w:rFonts w:ascii="Arial" w:eastAsia="Century Gothic" w:hAnsi="Arial" w:cs="Arial"/>
          <w:szCs w:val="20"/>
        </w:rPr>
        <w:t>089</w:t>
      </w:r>
      <w:r w:rsidR="003C5D4B" w:rsidRPr="00813AC3">
        <w:rPr>
          <w:rFonts w:ascii="Arial" w:eastAsia="Century Gothic" w:hAnsi="Arial" w:cs="Arial"/>
          <w:szCs w:val="20"/>
        </w:rPr>
        <w:t xml:space="preserve"> truck.</w:t>
      </w:r>
    </w:p>
    <w:p w:rsidR="003C5D4B" w:rsidRDefault="00C7158A" w:rsidP="002D08CA">
      <w:pPr>
        <w:pStyle w:val="ListParagraph"/>
        <w:numPr>
          <w:ilvl w:val="0"/>
          <w:numId w:val="22"/>
        </w:numPr>
        <w:spacing w:before="200" w:after="200"/>
        <w:jc w:val="both"/>
        <w:rPr>
          <w:rFonts w:ascii="Arial" w:eastAsia="Century Gothic" w:hAnsi="Arial" w:cs="Arial"/>
          <w:szCs w:val="20"/>
        </w:rPr>
      </w:pPr>
      <w:r w:rsidRPr="00813AC3">
        <w:rPr>
          <w:rFonts w:ascii="Arial" w:eastAsia="Century Gothic" w:hAnsi="Arial" w:cs="Arial"/>
          <w:szCs w:val="20"/>
        </w:rPr>
        <w:t xml:space="preserve">The </w:t>
      </w:r>
      <w:r w:rsidR="004F084B">
        <w:rPr>
          <w:rFonts w:ascii="Arial" w:eastAsia="Century Gothic" w:hAnsi="Arial" w:cs="Arial"/>
          <w:szCs w:val="20"/>
        </w:rPr>
        <w:t xml:space="preserve">analysis shows that the </w:t>
      </w:r>
      <w:r w:rsidRPr="00813AC3">
        <w:rPr>
          <w:rFonts w:ascii="Arial" w:eastAsia="Century Gothic" w:hAnsi="Arial" w:cs="Arial"/>
          <w:szCs w:val="20"/>
        </w:rPr>
        <w:t xml:space="preserve">shear capacity </w:t>
      </w:r>
      <w:r w:rsidR="004F084B">
        <w:rPr>
          <w:rFonts w:ascii="Arial" w:eastAsia="Century Gothic" w:hAnsi="Arial" w:cs="Arial"/>
          <w:szCs w:val="20"/>
        </w:rPr>
        <w:t xml:space="preserve">under </w:t>
      </w:r>
      <w:r w:rsidRPr="00813AC3">
        <w:rPr>
          <w:rFonts w:ascii="Arial" w:eastAsia="Century Gothic" w:hAnsi="Arial" w:cs="Arial"/>
          <w:szCs w:val="20"/>
        </w:rPr>
        <w:t xml:space="preserve">a </w:t>
      </w:r>
      <w:r w:rsidR="004F084B">
        <w:rPr>
          <w:rFonts w:ascii="Arial" w:eastAsia="Century Gothic" w:hAnsi="Arial" w:cs="Arial"/>
          <w:szCs w:val="20"/>
        </w:rPr>
        <w:t xml:space="preserve">concentrated </w:t>
      </w:r>
      <w:r w:rsidRPr="00813AC3">
        <w:rPr>
          <w:rFonts w:ascii="Arial" w:eastAsia="Century Gothic" w:hAnsi="Arial" w:cs="Arial"/>
          <w:szCs w:val="20"/>
        </w:rPr>
        <w:t xml:space="preserve">patch load depends upon where the load is placed in the span. </w:t>
      </w:r>
      <w:r w:rsidR="00857EC1">
        <w:rPr>
          <w:rFonts w:ascii="Arial" w:eastAsia="Century Gothic" w:hAnsi="Arial" w:cs="Arial"/>
          <w:szCs w:val="20"/>
        </w:rPr>
        <w:t xml:space="preserve">For the approach slab considered, the shear capacity is minimum when the concentrated patch load is centred approximately 10% of the span away from the </w:t>
      </w:r>
      <w:proofErr w:type="spellStart"/>
      <w:r w:rsidR="00857EC1">
        <w:rPr>
          <w:rFonts w:ascii="Arial" w:eastAsia="Century Gothic" w:hAnsi="Arial" w:cs="Arial"/>
          <w:szCs w:val="20"/>
        </w:rPr>
        <w:t>backwall</w:t>
      </w:r>
      <w:proofErr w:type="spellEnd"/>
      <w:r w:rsidR="00857EC1">
        <w:rPr>
          <w:rFonts w:ascii="Arial" w:eastAsia="Century Gothic" w:hAnsi="Arial" w:cs="Arial"/>
          <w:szCs w:val="20"/>
        </w:rPr>
        <w:t xml:space="preserve"> support.</w:t>
      </w:r>
    </w:p>
    <w:p w:rsidR="00394920" w:rsidRPr="00813AC3" w:rsidRDefault="00394920" w:rsidP="002D08CA">
      <w:pPr>
        <w:pStyle w:val="ListParagraph"/>
        <w:numPr>
          <w:ilvl w:val="0"/>
          <w:numId w:val="22"/>
        </w:numPr>
        <w:spacing w:before="200" w:after="200"/>
        <w:jc w:val="both"/>
        <w:rPr>
          <w:rFonts w:ascii="Arial" w:eastAsia="Century Gothic" w:hAnsi="Arial" w:cs="Arial"/>
          <w:szCs w:val="20"/>
        </w:rPr>
      </w:pPr>
      <w:r>
        <w:rPr>
          <w:rFonts w:ascii="Arial" w:eastAsia="Century Gothic" w:hAnsi="Arial" w:cs="Arial"/>
          <w:szCs w:val="20"/>
        </w:rPr>
        <w:t xml:space="preserve">Results of additional calculations (not shown in Table </w:t>
      </w:r>
      <w:r w:rsidR="001E47D6">
        <w:rPr>
          <w:rFonts w:ascii="Arial" w:eastAsia="Century Gothic" w:hAnsi="Arial" w:cs="Arial"/>
          <w:szCs w:val="20"/>
        </w:rPr>
        <w:t>2</w:t>
      </w:r>
      <w:r>
        <w:rPr>
          <w:rFonts w:ascii="Arial" w:eastAsia="Century Gothic" w:hAnsi="Arial" w:cs="Arial"/>
          <w:szCs w:val="20"/>
        </w:rPr>
        <w:t xml:space="preserve">) show that, for a concentrated load centred 10% of the span from the </w:t>
      </w:r>
      <w:proofErr w:type="spellStart"/>
      <w:r>
        <w:rPr>
          <w:rFonts w:ascii="Arial" w:eastAsia="Century Gothic" w:hAnsi="Arial" w:cs="Arial"/>
          <w:szCs w:val="20"/>
        </w:rPr>
        <w:t>backwall</w:t>
      </w:r>
      <w:proofErr w:type="spellEnd"/>
      <w:r w:rsidR="00040C8B">
        <w:rPr>
          <w:rFonts w:ascii="Arial" w:eastAsia="Century Gothic" w:hAnsi="Arial" w:cs="Arial"/>
          <w:szCs w:val="20"/>
        </w:rPr>
        <w:t xml:space="preserve"> with a concrete strength of 30 MPa</w:t>
      </w:r>
      <w:r>
        <w:rPr>
          <w:rFonts w:ascii="Arial" w:eastAsia="Century Gothic" w:hAnsi="Arial" w:cs="Arial"/>
          <w:szCs w:val="20"/>
        </w:rPr>
        <w:t xml:space="preserve">, </w:t>
      </w:r>
      <w:r w:rsidR="001E47D6">
        <w:rPr>
          <w:rFonts w:ascii="Arial" w:eastAsia="Century Gothic" w:hAnsi="Arial" w:cs="Arial"/>
          <w:szCs w:val="20"/>
        </w:rPr>
        <w:t>shear demand should not exceed shear capacity as long as the slab thickness is at least 230 mm</w:t>
      </w:r>
      <w:r w:rsidR="004825C5">
        <w:rPr>
          <w:rFonts w:ascii="Arial" w:eastAsia="Century Gothic" w:hAnsi="Arial" w:cs="Arial"/>
          <w:szCs w:val="20"/>
        </w:rPr>
        <w:t>. For a slab thickness of 250 mm, shear demand should not exceed shear capacity as long as the concrete strength is at least 25 MPa.</w:t>
      </w:r>
      <w:r w:rsidR="001E47D6">
        <w:rPr>
          <w:rFonts w:ascii="Arial" w:eastAsia="Century Gothic" w:hAnsi="Arial" w:cs="Arial"/>
          <w:szCs w:val="20"/>
        </w:rPr>
        <w:t xml:space="preserve"> </w:t>
      </w:r>
      <w:r w:rsidR="004825C5">
        <w:rPr>
          <w:rFonts w:ascii="Arial" w:eastAsia="Century Gothic" w:hAnsi="Arial" w:cs="Arial"/>
          <w:szCs w:val="20"/>
        </w:rPr>
        <w:t>In both case it is assumed that adequate flexural reinforcement is provided</w:t>
      </w:r>
      <w:r w:rsidR="001E47D6">
        <w:rPr>
          <w:rFonts w:ascii="Arial" w:eastAsia="Century Gothic" w:hAnsi="Arial" w:cs="Arial"/>
          <w:szCs w:val="20"/>
        </w:rPr>
        <w:t xml:space="preserve">. </w:t>
      </w:r>
    </w:p>
    <w:p w:rsidR="004E56F3" w:rsidRDefault="008B27A2" w:rsidP="002D08CA">
      <w:pPr>
        <w:pStyle w:val="ListParagraph"/>
        <w:numPr>
          <w:ilvl w:val="0"/>
          <w:numId w:val="22"/>
        </w:numPr>
        <w:spacing w:before="200" w:after="200"/>
        <w:jc w:val="both"/>
        <w:rPr>
          <w:rFonts w:ascii="Arial" w:eastAsia="Century Gothic" w:hAnsi="Arial" w:cs="Arial"/>
          <w:szCs w:val="20"/>
        </w:rPr>
      </w:pPr>
      <w:r w:rsidRPr="00813AC3">
        <w:rPr>
          <w:rFonts w:ascii="Arial" w:eastAsia="Century Gothic" w:hAnsi="Arial" w:cs="Arial"/>
          <w:szCs w:val="20"/>
        </w:rPr>
        <w:t xml:space="preserve">The two-way shear resistance given by S6-14 is in </w:t>
      </w:r>
      <w:r w:rsidR="00795F6C" w:rsidRPr="00813AC3">
        <w:rPr>
          <w:rFonts w:ascii="Arial" w:eastAsia="Century Gothic" w:hAnsi="Arial" w:cs="Arial"/>
          <w:szCs w:val="20"/>
        </w:rPr>
        <w:t>reasonable</w:t>
      </w:r>
      <w:r w:rsidRPr="00813AC3">
        <w:rPr>
          <w:rFonts w:ascii="Arial" w:eastAsia="Century Gothic" w:hAnsi="Arial" w:cs="Arial"/>
          <w:szCs w:val="20"/>
        </w:rPr>
        <w:t xml:space="preserve"> agreement with the maximum value </w:t>
      </w:r>
      <w:r w:rsidR="00237C8D" w:rsidRPr="00813AC3">
        <w:rPr>
          <w:rFonts w:ascii="Arial" w:eastAsia="Century Gothic" w:hAnsi="Arial" w:cs="Arial"/>
          <w:szCs w:val="20"/>
        </w:rPr>
        <w:t xml:space="preserve">for </w:t>
      </w:r>
      <w:proofErr w:type="spellStart"/>
      <w:r w:rsidR="00237C8D" w:rsidRPr="00813AC3">
        <w:rPr>
          <w:rFonts w:ascii="Mathcad UniMath Prime" w:eastAsia="Century Gothic" w:hAnsi="Mathcad UniMath Prime" w:cs="Arial"/>
          <w:i/>
          <w:szCs w:val="20"/>
        </w:rPr>
        <w:t>P</w:t>
      </w:r>
      <w:r w:rsidR="00237C8D" w:rsidRPr="00813AC3">
        <w:rPr>
          <w:rFonts w:ascii="Mathcad UniMath Prime" w:eastAsia="Century Gothic" w:hAnsi="Mathcad UniMath Prime" w:cs="Arial"/>
          <w:i/>
          <w:szCs w:val="20"/>
          <w:vertAlign w:val="subscript"/>
        </w:rPr>
        <w:t>total</w:t>
      </w:r>
      <w:proofErr w:type="spellEnd"/>
      <w:r w:rsidR="00237C8D" w:rsidRPr="00813AC3">
        <w:rPr>
          <w:rFonts w:ascii="Arial" w:eastAsia="Century Gothic" w:hAnsi="Arial" w:cs="Arial"/>
          <w:szCs w:val="20"/>
        </w:rPr>
        <w:t xml:space="preserve"> </w:t>
      </w:r>
      <w:r w:rsidRPr="00813AC3">
        <w:rPr>
          <w:rFonts w:ascii="Arial" w:eastAsia="Century Gothic" w:hAnsi="Arial" w:cs="Arial"/>
          <w:szCs w:val="20"/>
        </w:rPr>
        <w:t>in Table 2</w:t>
      </w:r>
      <w:r w:rsidR="00813AC3">
        <w:rPr>
          <w:rFonts w:ascii="Arial" w:eastAsia="Century Gothic" w:hAnsi="Arial" w:cs="Arial"/>
          <w:szCs w:val="20"/>
        </w:rPr>
        <w:t xml:space="preserve">. </w:t>
      </w:r>
      <w:r w:rsidR="00B77FF1" w:rsidRPr="00813AC3">
        <w:rPr>
          <w:rFonts w:ascii="Arial" w:eastAsia="Century Gothic" w:hAnsi="Arial" w:cs="Arial"/>
          <w:szCs w:val="20"/>
        </w:rPr>
        <w:t xml:space="preserve">However, </w:t>
      </w:r>
      <w:r w:rsidR="004E56F3">
        <w:rPr>
          <w:rFonts w:ascii="Arial" w:eastAsia="Century Gothic" w:hAnsi="Arial" w:cs="Arial"/>
          <w:szCs w:val="20"/>
        </w:rPr>
        <w:t xml:space="preserve">the resistance given by S6 does not account for asymmetry of response when the patch load is not applied near the centre of the span. As a result, it may overestimate the capacity when the load </w:t>
      </w:r>
      <w:r w:rsidR="00940200">
        <w:rPr>
          <w:rFonts w:ascii="Arial" w:eastAsia="Century Gothic" w:hAnsi="Arial" w:cs="Arial"/>
          <w:szCs w:val="20"/>
        </w:rPr>
        <w:t>is not</w:t>
      </w:r>
      <w:r w:rsidR="004E56F3">
        <w:rPr>
          <w:rFonts w:ascii="Arial" w:eastAsia="Century Gothic" w:hAnsi="Arial" w:cs="Arial"/>
          <w:szCs w:val="20"/>
        </w:rPr>
        <w:t xml:space="preserve"> applied </w:t>
      </w:r>
      <w:r w:rsidR="00940200">
        <w:rPr>
          <w:rFonts w:ascii="Arial" w:eastAsia="Century Gothic" w:hAnsi="Arial" w:cs="Arial"/>
          <w:szCs w:val="20"/>
        </w:rPr>
        <w:t xml:space="preserve">near </w:t>
      </w:r>
      <w:proofErr w:type="spellStart"/>
      <w:r w:rsidR="004E56F3">
        <w:rPr>
          <w:rFonts w:ascii="Arial" w:eastAsia="Century Gothic" w:hAnsi="Arial" w:cs="Arial"/>
          <w:szCs w:val="20"/>
        </w:rPr>
        <w:t>midspan</w:t>
      </w:r>
      <w:proofErr w:type="spellEnd"/>
      <w:r w:rsidR="004E56F3">
        <w:rPr>
          <w:rFonts w:ascii="Arial" w:eastAsia="Century Gothic" w:hAnsi="Arial" w:cs="Arial"/>
          <w:szCs w:val="20"/>
        </w:rPr>
        <w:t>.</w:t>
      </w:r>
    </w:p>
    <w:p w:rsidR="00BC170F" w:rsidRPr="00813AC3" w:rsidRDefault="004E56F3" w:rsidP="002D08CA">
      <w:pPr>
        <w:pStyle w:val="ListParagraph"/>
        <w:numPr>
          <w:ilvl w:val="0"/>
          <w:numId w:val="22"/>
        </w:numPr>
        <w:spacing w:before="200" w:after="200"/>
        <w:jc w:val="both"/>
        <w:rPr>
          <w:rFonts w:ascii="Arial" w:eastAsia="Century Gothic" w:hAnsi="Arial" w:cs="Arial"/>
          <w:szCs w:val="20"/>
        </w:rPr>
      </w:pPr>
      <w:r>
        <w:rPr>
          <w:rFonts w:ascii="Arial" w:eastAsia="Century Gothic" w:hAnsi="Arial" w:cs="Arial"/>
          <w:szCs w:val="20"/>
        </w:rPr>
        <w:t xml:space="preserve">For a patch load near the centre of the span, the limit on maximum </w:t>
      </w:r>
      <w:r w:rsidR="00237C8D" w:rsidRPr="00813AC3">
        <w:rPr>
          <w:rFonts w:ascii="Arial" w:eastAsia="Century Gothic" w:hAnsi="Arial" w:cs="Arial"/>
          <w:szCs w:val="20"/>
        </w:rPr>
        <w:t xml:space="preserve">local bending moment </w:t>
      </w:r>
      <w:r>
        <w:rPr>
          <w:rFonts w:ascii="Arial" w:eastAsia="Century Gothic" w:hAnsi="Arial" w:cs="Arial"/>
          <w:szCs w:val="20"/>
        </w:rPr>
        <w:t>defined</w:t>
      </w:r>
      <w:r w:rsidR="00237C8D" w:rsidRPr="00813AC3">
        <w:rPr>
          <w:rFonts w:ascii="Arial" w:eastAsia="Century Gothic" w:hAnsi="Arial" w:cs="Arial"/>
          <w:szCs w:val="20"/>
        </w:rPr>
        <w:t xml:space="preserve"> by </w:t>
      </w:r>
      <m:oMath>
        <m:f>
          <m:fPr>
            <m:ctrlPr>
              <w:rPr>
                <w:rFonts w:ascii="Cambria Math" w:eastAsia="Century Gothic" w:hAnsi="Cambria Math" w:cs="Arial"/>
                <w:i/>
                <w:szCs w:val="20"/>
              </w:rPr>
            </m:ctrlPr>
          </m:fPr>
          <m:num>
            <m:r>
              <w:rPr>
                <w:rFonts w:ascii="Cambria Math" w:eastAsia="Century Gothic" w:hAnsi="Cambria Math" w:cs="Arial"/>
                <w:szCs w:val="20"/>
              </w:rPr>
              <m:t>c</m:t>
            </m:r>
          </m:num>
          <m:den>
            <m:r>
              <w:rPr>
                <w:rFonts w:ascii="Cambria Math" w:eastAsia="Century Gothic" w:hAnsi="Cambria Math" w:cs="Arial"/>
                <w:szCs w:val="20"/>
              </w:rPr>
              <m:t>d</m:t>
            </m:r>
          </m:den>
        </m:f>
        <m:r>
          <w:rPr>
            <w:rFonts w:ascii="Cambria Math" w:eastAsia="Century Gothic" w:hAnsi="Cambria Math" w:cs="Arial"/>
            <w:szCs w:val="20"/>
          </w:rPr>
          <m:t>=0.5</m:t>
        </m:r>
      </m:oMath>
      <w:r w:rsidR="00BC170F" w:rsidRPr="00813AC3">
        <w:rPr>
          <w:rFonts w:ascii="Arial" w:eastAsia="Century Gothic" w:hAnsi="Arial" w:cs="Arial"/>
          <w:szCs w:val="20"/>
        </w:rPr>
        <w:t xml:space="preserve"> </w:t>
      </w:r>
      <w:r>
        <w:rPr>
          <w:rFonts w:ascii="Arial" w:eastAsia="Century Gothic" w:hAnsi="Arial" w:cs="Arial"/>
          <w:szCs w:val="20"/>
        </w:rPr>
        <w:t xml:space="preserve">defines capacity. </w:t>
      </w:r>
      <w:r w:rsidR="00BC170F" w:rsidRPr="00813AC3">
        <w:rPr>
          <w:rFonts w:ascii="Arial" w:eastAsia="Century Gothic" w:hAnsi="Arial" w:cs="Arial"/>
          <w:szCs w:val="20"/>
        </w:rPr>
        <w:t xml:space="preserve">Compression failure in flexure </w:t>
      </w:r>
      <w:r w:rsidR="000034EB" w:rsidRPr="00813AC3">
        <w:rPr>
          <w:rFonts w:ascii="Arial" w:eastAsia="Century Gothic" w:hAnsi="Arial" w:cs="Arial"/>
          <w:szCs w:val="20"/>
        </w:rPr>
        <w:t>is expected to</w:t>
      </w:r>
      <w:r w:rsidR="00BC170F" w:rsidRPr="00813AC3">
        <w:rPr>
          <w:rFonts w:ascii="Arial" w:eastAsia="Century Gothic" w:hAnsi="Arial" w:cs="Arial"/>
          <w:szCs w:val="20"/>
        </w:rPr>
        <w:t xml:space="preserve"> occur before punching.</w:t>
      </w:r>
    </w:p>
    <w:p w:rsidR="004630B4" w:rsidRDefault="004630B4" w:rsidP="002D08CA">
      <w:pPr>
        <w:pStyle w:val="ListParagraph"/>
        <w:numPr>
          <w:ilvl w:val="0"/>
          <w:numId w:val="22"/>
        </w:numPr>
        <w:spacing w:before="200" w:after="200"/>
        <w:jc w:val="both"/>
        <w:rPr>
          <w:rFonts w:ascii="Arial" w:eastAsia="Century Gothic" w:hAnsi="Arial" w:cs="Arial"/>
          <w:szCs w:val="20"/>
        </w:rPr>
      </w:pPr>
      <w:r w:rsidRPr="00813AC3">
        <w:rPr>
          <w:rFonts w:ascii="Arial" w:eastAsia="Century Gothic" w:hAnsi="Arial" w:cs="Arial"/>
          <w:szCs w:val="20"/>
        </w:rPr>
        <w:t xml:space="preserve">Where static punching governs the capacity of the system, </w:t>
      </w:r>
      <w:r w:rsidR="00AC2D83" w:rsidRPr="00813AC3">
        <w:rPr>
          <w:rFonts w:ascii="Arial" w:eastAsia="Century Gothic" w:hAnsi="Arial" w:cs="Arial"/>
          <w:szCs w:val="20"/>
        </w:rPr>
        <w:t xml:space="preserve">the contribution in the transverse direction </w:t>
      </w:r>
      <w:r w:rsidR="00E13B49" w:rsidRPr="00813AC3">
        <w:rPr>
          <w:rFonts w:ascii="Arial" w:eastAsia="Century Gothic" w:hAnsi="Arial" w:cs="Arial"/>
          <w:szCs w:val="20"/>
        </w:rPr>
        <w:t>(parallel to axis 2)</w:t>
      </w:r>
      <w:r w:rsidR="00AC2D83" w:rsidRPr="00813AC3">
        <w:rPr>
          <w:rFonts w:ascii="Arial" w:eastAsia="Century Gothic" w:hAnsi="Arial" w:cs="Arial"/>
          <w:szCs w:val="20"/>
        </w:rPr>
        <w:t xml:space="preserve"> </w:t>
      </w:r>
      <w:r w:rsidRPr="00813AC3">
        <w:rPr>
          <w:rFonts w:ascii="Arial" w:eastAsia="Century Gothic" w:hAnsi="Arial" w:cs="Arial"/>
          <w:szCs w:val="20"/>
        </w:rPr>
        <w:t xml:space="preserve">is </w:t>
      </w:r>
      <w:r w:rsidR="00AC2D83" w:rsidRPr="00813AC3">
        <w:rPr>
          <w:rFonts w:ascii="Arial" w:eastAsia="Century Gothic" w:hAnsi="Arial" w:cs="Arial"/>
          <w:szCs w:val="20"/>
        </w:rPr>
        <w:t>given</w:t>
      </w:r>
      <w:r w:rsidRPr="00813AC3">
        <w:rPr>
          <w:rFonts w:ascii="Arial" w:eastAsia="Century Gothic" w:hAnsi="Arial" w:cs="Arial"/>
          <w:szCs w:val="20"/>
        </w:rPr>
        <w:t xml:space="preserve"> by the one-way shear minimum</w:t>
      </w:r>
      <w:r w:rsidR="00E13B49" w:rsidRPr="00813AC3">
        <w:rPr>
          <w:rFonts w:ascii="Arial" w:eastAsia="Century Gothic" w:hAnsi="Arial" w:cs="Arial"/>
          <w:szCs w:val="20"/>
        </w:rPr>
        <w:t>.</w:t>
      </w:r>
      <w:r w:rsidRPr="00813AC3">
        <w:rPr>
          <w:rFonts w:ascii="Arial" w:eastAsia="Century Gothic" w:hAnsi="Arial" w:cs="Arial"/>
          <w:szCs w:val="20"/>
        </w:rPr>
        <w:t xml:space="preserve"> </w:t>
      </w:r>
      <w:r w:rsidR="00AC2D83" w:rsidRPr="00813AC3">
        <w:rPr>
          <w:rFonts w:ascii="Arial" w:eastAsia="Century Gothic" w:hAnsi="Arial" w:cs="Arial"/>
          <w:szCs w:val="20"/>
        </w:rPr>
        <w:t>The arched strut in strip 2 does not develop.</w:t>
      </w:r>
    </w:p>
    <w:p w:rsidR="002664D4" w:rsidRDefault="00681623" w:rsidP="000313C1">
      <w:pPr>
        <w:keepNext/>
        <w:keepLines/>
        <w:numPr>
          <w:ilvl w:val="0"/>
          <w:numId w:val="15"/>
        </w:numPr>
        <w:spacing w:before="240" w:after="120" w:line="259" w:lineRule="auto"/>
        <w:outlineLvl w:val="0"/>
        <w:rPr>
          <w:rFonts w:ascii="Arial" w:eastAsia="Meiryo" w:hAnsi="Arial" w:cs="Arial"/>
          <w:b/>
          <w:szCs w:val="20"/>
        </w:rPr>
      </w:pPr>
      <w:r>
        <w:rPr>
          <w:rFonts w:ascii="Arial" w:eastAsia="Meiryo" w:hAnsi="Arial" w:cs="Arial"/>
          <w:b/>
          <w:szCs w:val="20"/>
        </w:rPr>
        <w:t>APPLICATION TO MOVING LOADS ON AN APPROACH SLAB</w:t>
      </w:r>
    </w:p>
    <w:p w:rsidR="00776230" w:rsidRPr="00776230" w:rsidRDefault="00776230" w:rsidP="00776230">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sidRPr="00776230">
        <w:rPr>
          <w:rFonts w:ascii="Arial" w:eastAsia="Meiryo" w:hAnsi="Arial" w:cs="Arial"/>
          <w:b/>
          <w:szCs w:val="20"/>
        </w:rPr>
        <w:t>Static Punching</w:t>
      </w:r>
    </w:p>
    <w:p w:rsidR="00394920" w:rsidRPr="002D08CA" w:rsidRDefault="00217CD6" w:rsidP="002D08CA">
      <w:pPr>
        <w:spacing w:before="200"/>
        <w:jc w:val="both"/>
        <w:rPr>
          <w:rFonts w:ascii="Arial" w:eastAsia="Meiryo" w:hAnsi="Arial" w:cs="Arial"/>
          <w:szCs w:val="20"/>
        </w:rPr>
      </w:pPr>
      <w:r>
        <w:rPr>
          <w:rFonts w:ascii="Arial" w:eastAsia="Meiryo" w:hAnsi="Arial" w:cs="Arial"/>
          <w:szCs w:val="20"/>
        </w:rPr>
        <w:t>Based on the preceding analysis, static p</w:t>
      </w:r>
      <w:r w:rsidR="00EE5104">
        <w:rPr>
          <w:rFonts w:ascii="Arial" w:eastAsia="Meiryo" w:hAnsi="Arial" w:cs="Arial"/>
          <w:szCs w:val="20"/>
        </w:rPr>
        <w:t xml:space="preserve">unching under pneumatic </w:t>
      </w:r>
      <w:r>
        <w:rPr>
          <w:rFonts w:ascii="Arial" w:eastAsia="Meiryo" w:hAnsi="Arial" w:cs="Arial"/>
          <w:szCs w:val="20"/>
        </w:rPr>
        <w:t xml:space="preserve">wheel </w:t>
      </w:r>
      <w:r w:rsidR="00EE5104">
        <w:rPr>
          <w:rFonts w:ascii="Arial" w:eastAsia="Meiryo" w:hAnsi="Arial" w:cs="Arial"/>
          <w:szCs w:val="20"/>
        </w:rPr>
        <w:t>loading</w:t>
      </w:r>
      <w:r w:rsidR="00AC7F79">
        <w:rPr>
          <w:rFonts w:ascii="Arial" w:eastAsia="Meiryo" w:hAnsi="Arial" w:cs="Arial"/>
          <w:szCs w:val="20"/>
        </w:rPr>
        <w:t>, at least in the case of an approach slab</w:t>
      </w:r>
      <w:r w:rsidR="00AC7F79" w:rsidRPr="002D08CA">
        <w:rPr>
          <w:rFonts w:ascii="Arial" w:eastAsia="Meiryo" w:hAnsi="Arial" w:cs="Arial"/>
          <w:szCs w:val="20"/>
        </w:rPr>
        <w:t>,</w:t>
      </w:r>
      <w:r w:rsidR="00EE5104" w:rsidRPr="002D08CA">
        <w:rPr>
          <w:rFonts w:ascii="Arial" w:eastAsia="Meiryo" w:hAnsi="Arial" w:cs="Arial"/>
          <w:szCs w:val="20"/>
        </w:rPr>
        <w:t xml:space="preserve"> </w:t>
      </w:r>
      <w:r w:rsidR="00394920" w:rsidRPr="002D08CA">
        <w:rPr>
          <w:rFonts w:ascii="Arial" w:eastAsia="Meiryo" w:hAnsi="Arial" w:cs="Arial"/>
          <w:szCs w:val="20"/>
        </w:rPr>
        <w:t>does not appear to be</w:t>
      </w:r>
      <w:r w:rsidR="00EE5104" w:rsidRPr="002D08CA">
        <w:rPr>
          <w:rFonts w:ascii="Arial" w:eastAsia="Meiryo" w:hAnsi="Arial" w:cs="Arial"/>
          <w:szCs w:val="20"/>
        </w:rPr>
        <w:t xml:space="preserve"> a practical concern</w:t>
      </w:r>
      <w:r w:rsidR="00394920" w:rsidRPr="002D08CA">
        <w:rPr>
          <w:rFonts w:ascii="Arial" w:eastAsia="Meiryo" w:hAnsi="Arial" w:cs="Arial"/>
          <w:szCs w:val="20"/>
        </w:rPr>
        <w:t xml:space="preserve"> for typical proportions and material properties.</w:t>
      </w:r>
      <w:r w:rsidR="000223D1" w:rsidRPr="002D08CA">
        <w:rPr>
          <w:rFonts w:ascii="Arial" w:eastAsia="Meiryo" w:hAnsi="Arial" w:cs="Arial"/>
          <w:szCs w:val="20"/>
        </w:rPr>
        <w:t xml:space="preserve"> </w:t>
      </w:r>
      <w:r w:rsidR="00D4115F" w:rsidRPr="002D08CA">
        <w:rPr>
          <w:rFonts w:ascii="Arial" w:eastAsia="Meiryo" w:hAnsi="Arial" w:cs="Arial"/>
          <w:szCs w:val="20"/>
        </w:rPr>
        <w:t xml:space="preserve">A </w:t>
      </w:r>
      <w:r w:rsidR="00D4115F" w:rsidRPr="002D08CA">
        <w:rPr>
          <w:rFonts w:ascii="Arial" w:eastAsia="Meiryo" w:hAnsi="Arial" w:cs="Arial"/>
          <w:szCs w:val="20"/>
        </w:rPr>
        <w:lastRenderedPageBreak/>
        <w:t xml:space="preserve">load of 363 </w:t>
      </w:r>
      <w:proofErr w:type="spellStart"/>
      <w:proofErr w:type="gramStart"/>
      <w:r w:rsidR="00D4115F" w:rsidRPr="002D08CA">
        <w:rPr>
          <w:rFonts w:ascii="Arial" w:eastAsia="Meiryo" w:hAnsi="Arial" w:cs="Arial"/>
          <w:szCs w:val="20"/>
        </w:rPr>
        <w:t>kN</w:t>
      </w:r>
      <w:proofErr w:type="spellEnd"/>
      <w:proofErr w:type="gramEnd"/>
      <w:r w:rsidR="00D4115F" w:rsidRPr="002D08CA">
        <w:rPr>
          <w:rFonts w:ascii="Arial" w:eastAsia="Meiryo" w:hAnsi="Arial" w:cs="Arial"/>
          <w:szCs w:val="20"/>
        </w:rPr>
        <w:t xml:space="preserve"> on a </w:t>
      </w:r>
      <w:r w:rsidR="00E87C06" w:rsidRPr="002D08CA">
        <w:rPr>
          <w:rFonts w:ascii="Arial" w:eastAsia="Meiryo" w:hAnsi="Arial" w:cs="Arial"/>
          <w:szCs w:val="20"/>
        </w:rPr>
        <w:t>standard design wheel footprint of 0.25m by 0.6m gives an average pressure in excess of 2400 </w:t>
      </w:r>
      <w:proofErr w:type="spellStart"/>
      <w:r w:rsidR="00E87C06" w:rsidRPr="002D08CA">
        <w:rPr>
          <w:rFonts w:ascii="Arial" w:eastAsia="Meiryo" w:hAnsi="Arial" w:cs="Arial"/>
          <w:szCs w:val="20"/>
        </w:rPr>
        <w:t>kPa</w:t>
      </w:r>
      <w:proofErr w:type="spellEnd"/>
      <w:r w:rsidR="00E87C06" w:rsidRPr="002D08CA">
        <w:rPr>
          <w:rFonts w:ascii="Arial" w:eastAsia="Meiryo" w:hAnsi="Arial" w:cs="Arial"/>
          <w:szCs w:val="20"/>
        </w:rPr>
        <w:t>, roughly three times the infla</w:t>
      </w:r>
      <w:r w:rsidR="00AC7F79" w:rsidRPr="002D08CA">
        <w:rPr>
          <w:rFonts w:ascii="Arial" w:eastAsia="Meiryo" w:hAnsi="Arial" w:cs="Arial"/>
          <w:szCs w:val="20"/>
        </w:rPr>
        <w:t>tion pressure of highway tires.</w:t>
      </w:r>
      <w:r w:rsidR="00394920" w:rsidRPr="002D08CA">
        <w:rPr>
          <w:rFonts w:ascii="Arial" w:eastAsia="Meiryo" w:hAnsi="Arial" w:cs="Arial"/>
          <w:szCs w:val="20"/>
        </w:rPr>
        <w:t xml:space="preserve"> </w:t>
      </w:r>
    </w:p>
    <w:p w:rsidR="00E87C06" w:rsidRDefault="009010B9" w:rsidP="002D08CA">
      <w:pPr>
        <w:spacing w:before="200"/>
        <w:jc w:val="both"/>
        <w:rPr>
          <w:rFonts w:ascii="Arial" w:eastAsia="Meiryo" w:hAnsi="Arial" w:cs="Arial"/>
          <w:szCs w:val="20"/>
        </w:rPr>
      </w:pPr>
      <w:r w:rsidRPr="002D08CA">
        <w:rPr>
          <w:rFonts w:ascii="Arial" w:eastAsia="Meiryo" w:hAnsi="Arial" w:cs="Arial"/>
          <w:szCs w:val="20"/>
        </w:rPr>
        <w:t>The code treatment of two-way shear comes from tests of column-slab connections. For these tests, a non-uniform distribu</w:t>
      </w:r>
      <w:r>
        <w:rPr>
          <w:rFonts w:ascii="Arial" w:eastAsia="Meiryo" w:hAnsi="Arial" w:cs="Arial"/>
          <w:szCs w:val="20"/>
        </w:rPr>
        <w:t>tion of shear is associated with a moment transferred between slab and column. There is no provision for a non-uniform distribution of shear in the absence of moment transfer</w:t>
      </w:r>
      <w:r w:rsidR="009E2F89">
        <w:rPr>
          <w:rFonts w:ascii="Arial" w:eastAsia="Meiryo" w:hAnsi="Arial" w:cs="Arial"/>
          <w:szCs w:val="20"/>
        </w:rPr>
        <w:t xml:space="preserve">. As a result, the method is not suitable for modeling shear around a concentrated load </w:t>
      </w:r>
      <w:r w:rsidR="000C5EF2">
        <w:rPr>
          <w:rFonts w:ascii="Arial" w:eastAsia="Meiryo" w:hAnsi="Arial" w:cs="Arial"/>
          <w:szCs w:val="20"/>
        </w:rPr>
        <w:t xml:space="preserve">applied </w:t>
      </w:r>
      <w:r w:rsidR="009E2F89">
        <w:rPr>
          <w:rFonts w:ascii="Arial" w:eastAsia="Meiryo" w:hAnsi="Arial" w:cs="Arial"/>
          <w:szCs w:val="20"/>
        </w:rPr>
        <w:t>at any location</w:t>
      </w:r>
      <w:r w:rsidR="00AC7F79">
        <w:rPr>
          <w:rFonts w:ascii="Arial" w:eastAsia="Meiryo" w:hAnsi="Arial" w:cs="Arial"/>
          <w:szCs w:val="20"/>
        </w:rPr>
        <w:t xml:space="preserve"> within a span</w:t>
      </w:r>
      <w:r w:rsidR="00EE2C0C">
        <w:rPr>
          <w:rFonts w:ascii="Arial" w:eastAsia="Meiryo" w:hAnsi="Arial" w:cs="Arial"/>
          <w:szCs w:val="20"/>
        </w:rPr>
        <w:t>. As an aside, t</w:t>
      </w:r>
      <w:r w:rsidR="00EE2C0C" w:rsidRPr="00EE2C0C">
        <w:rPr>
          <w:rFonts w:ascii="Arial" w:eastAsia="Meiryo" w:hAnsi="Arial" w:cs="Arial"/>
          <w:szCs w:val="20"/>
        </w:rPr>
        <w:t xml:space="preserve">his is a problem for column-slab connections as well. </w:t>
      </w:r>
      <w:r w:rsidR="00EE2C0C">
        <w:rPr>
          <w:rFonts w:ascii="Arial" w:eastAsia="Meiryo" w:hAnsi="Arial" w:cs="Arial"/>
          <w:szCs w:val="20"/>
        </w:rPr>
        <w:t xml:space="preserve">The </w:t>
      </w:r>
      <w:r w:rsidR="00EE2C0C" w:rsidRPr="00EE2C0C">
        <w:rPr>
          <w:rFonts w:ascii="Arial" w:eastAsia="Meiryo" w:hAnsi="Arial" w:cs="Arial"/>
          <w:szCs w:val="20"/>
        </w:rPr>
        <w:t>distribution of shear around the loaded perimeter</w:t>
      </w:r>
      <w:r w:rsidR="00EE2C0C">
        <w:rPr>
          <w:rFonts w:ascii="Arial" w:eastAsia="Meiryo" w:hAnsi="Arial" w:cs="Arial"/>
          <w:szCs w:val="20"/>
        </w:rPr>
        <w:t xml:space="preserve"> can be non-uniform even if there is no moment transfer between slab and column.</w:t>
      </w:r>
    </w:p>
    <w:p w:rsidR="00776230" w:rsidRPr="002D08CA" w:rsidRDefault="00776230" w:rsidP="002D08CA">
      <w:pPr>
        <w:spacing w:before="200"/>
        <w:jc w:val="both"/>
        <w:rPr>
          <w:rFonts w:ascii="Arial" w:eastAsia="Meiryo" w:hAnsi="Arial" w:cs="Arial"/>
          <w:szCs w:val="20"/>
        </w:rPr>
      </w:pPr>
      <w:r w:rsidRPr="002D08CA">
        <w:rPr>
          <w:rFonts w:ascii="Arial" w:eastAsia="Meiryo" w:hAnsi="Arial" w:cs="Arial"/>
          <w:szCs w:val="20"/>
        </w:rPr>
        <w:t xml:space="preserve">It is debateable whether static punching shear is the appropriate model to be using for non-static, concentrated patch loads. The diagonal cracking associated with static punching occurs well before reaching the ultimate load (Regan and </w:t>
      </w:r>
      <w:proofErr w:type="spellStart"/>
      <w:r w:rsidRPr="002D08CA">
        <w:rPr>
          <w:rFonts w:ascii="Arial" w:eastAsia="Meiryo" w:hAnsi="Arial" w:cs="Arial"/>
          <w:szCs w:val="20"/>
        </w:rPr>
        <w:t>Braestrup</w:t>
      </w:r>
      <w:proofErr w:type="spellEnd"/>
      <w:r w:rsidRPr="002D08CA">
        <w:rPr>
          <w:rFonts w:ascii="Arial" w:eastAsia="Meiryo" w:hAnsi="Arial" w:cs="Arial"/>
          <w:szCs w:val="20"/>
        </w:rPr>
        <w:t xml:space="preserve"> 1985). The crack system is stable and can sustain repeated loading and unloading, but this is only because static loads not move around relative to the slab.</w:t>
      </w:r>
    </w:p>
    <w:p w:rsidR="00776230" w:rsidRDefault="00776230" w:rsidP="00776230">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Pr>
          <w:rFonts w:ascii="Arial" w:eastAsia="Meiryo" w:hAnsi="Arial" w:cs="Arial"/>
          <w:b/>
          <w:szCs w:val="20"/>
        </w:rPr>
        <w:t xml:space="preserve">Analysis </w:t>
      </w:r>
      <w:r w:rsidR="003F4E7D">
        <w:rPr>
          <w:rFonts w:ascii="Arial" w:eastAsia="Meiryo" w:hAnsi="Arial" w:cs="Arial"/>
          <w:b/>
          <w:szCs w:val="20"/>
        </w:rPr>
        <w:t>for</w:t>
      </w:r>
      <w:r>
        <w:rPr>
          <w:rFonts w:ascii="Arial" w:eastAsia="Meiryo" w:hAnsi="Arial" w:cs="Arial"/>
          <w:b/>
          <w:szCs w:val="20"/>
        </w:rPr>
        <w:t xml:space="preserve"> Moving Loads</w:t>
      </w:r>
    </w:p>
    <w:p w:rsidR="00C03B0B" w:rsidRPr="002D08CA" w:rsidRDefault="00C03B0B" w:rsidP="002D08CA">
      <w:pPr>
        <w:spacing w:before="200"/>
        <w:jc w:val="both"/>
        <w:rPr>
          <w:rFonts w:ascii="Arial" w:eastAsia="Meiryo" w:hAnsi="Arial" w:cs="Arial"/>
          <w:szCs w:val="20"/>
        </w:rPr>
      </w:pPr>
      <w:r w:rsidRPr="002D08CA">
        <w:rPr>
          <w:rFonts w:ascii="Arial" w:eastAsia="Meiryo" w:hAnsi="Arial" w:cs="Arial"/>
          <w:szCs w:val="20"/>
        </w:rPr>
        <w:t xml:space="preserve">To </w:t>
      </w:r>
      <w:r w:rsidR="001E47D6" w:rsidRPr="002D08CA">
        <w:rPr>
          <w:rFonts w:ascii="Arial" w:eastAsia="Meiryo" w:hAnsi="Arial" w:cs="Arial"/>
          <w:szCs w:val="20"/>
        </w:rPr>
        <w:t>adapt</w:t>
      </w:r>
      <w:r w:rsidRPr="002D08CA">
        <w:rPr>
          <w:rFonts w:ascii="Arial" w:eastAsia="Meiryo" w:hAnsi="Arial" w:cs="Arial"/>
          <w:szCs w:val="20"/>
        </w:rPr>
        <w:t xml:space="preserve"> the </w:t>
      </w:r>
      <w:r w:rsidR="001E47D6" w:rsidRPr="002D08CA">
        <w:rPr>
          <w:rFonts w:ascii="Arial" w:eastAsia="Meiryo" w:hAnsi="Arial" w:cs="Arial"/>
          <w:szCs w:val="20"/>
        </w:rPr>
        <w:t xml:space="preserve">Strip Model </w:t>
      </w:r>
      <w:r w:rsidR="00D460F3" w:rsidRPr="002D08CA">
        <w:rPr>
          <w:rFonts w:ascii="Arial" w:eastAsia="Meiryo" w:hAnsi="Arial" w:cs="Arial"/>
          <w:szCs w:val="20"/>
        </w:rPr>
        <w:t xml:space="preserve">for </w:t>
      </w:r>
      <w:r w:rsidRPr="002D08CA">
        <w:rPr>
          <w:rFonts w:ascii="Arial" w:eastAsia="Meiryo" w:hAnsi="Arial" w:cs="Arial"/>
          <w:szCs w:val="20"/>
        </w:rPr>
        <w:t xml:space="preserve">repeated, moving loads, a number of changes are proposed. </w:t>
      </w:r>
      <w:r w:rsidR="00543566" w:rsidRPr="002D08CA">
        <w:rPr>
          <w:rFonts w:ascii="Arial" w:eastAsia="Meiryo" w:hAnsi="Arial" w:cs="Arial"/>
          <w:szCs w:val="20"/>
        </w:rPr>
        <w:t>These are:</w:t>
      </w:r>
    </w:p>
    <w:p w:rsidR="003F4E7D" w:rsidRDefault="003F4E7D" w:rsidP="003F4E7D">
      <w:pPr>
        <w:pStyle w:val="ListParagraph"/>
        <w:numPr>
          <w:ilvl w:val="0"/>
          <w:numId w:val="19"/>
        </w:numPr>
        <w:spacing w:before="200" w:after="200"/>
        <w:rPr>
          <w:rFonts w:ascii="Arial" w:eastAsia="Meiryo" w:hAnsi="Arial" w:cs="Arial"/>
          <w:szCs w:val="20"/>
        </w:rPr>
      </w:pPr>
      <w:r>
        <w:rPr>
          <w:rFonts w:ascii="Arial" w:eastAsia="Meiryo" w:hAnsi="Arial" w:cs="Arial"/>
          <w:szCs w:val="20"/>
        </w:rPr>
        <w:t>A</w:t>
      </w:r>
      <w:r w:rsidRPr="00944385">
        <w:rPr>
          <w:rFonts w:ascii="Arial" w:eastAsia="Meiryo" w:hAnsi="Arial" w:cs="Arial"/>
          <w:szCs w:val="20"/>
        </w:rPr>
        <w:t xml:space="preserve"> triangular loading diagram </w:t>
      </w:r>
      <w:r>
        <w:rPr>
          <w:rFonts w:ascii="Arial" w:eastAsia="Meiryo" w:hAnsi="Arial" w:cs="Arial"/>
          <w:szCs w:val="20"/>
        </w:rPr>
        <w:t>is</w:t>
      </w:r>
      <w:r w:rsidRPr="00944385">
        <w:rPr>
          <w:rFonts w:ascii="Arial" w:eastAsia="Meiryo" w:hAnsi="Arial" w:cs="Arial"/>
          <w:szCs w:val="20"/>
        </w:rPr>
        <w:t xml:space="preserve"> used</w:t>
      </w:r>
      <w:r>
        <w:rPr>
          <w:rFonts w:ascii="Arial" w:eastAsia="Meiryo" w:hAnsi="Arial" w:cs="Arial"/>
          <w:szCs w:val="20"/>
        </w:rPr>
        <w:t xml:space="preserve"> for strip 1</w:t>
      </w:r>
      <w:r w:rsidRPr="00944385">
        <w:rPr>
          <w:rFonts w:ascii="Arial" w:eastAsia="Meiryo" w:hAnsi="Arial" w:cs="Arial"/>
          <w:szCs w:val="20"/>
        </w:rPr>
        <w:t xml:space="preserve">.  </w:t>
      </w:r>
    </w:p>
    <w:p w:rsidR="003F4E7D" w:rsidRDefault="00543566" w:rsidP="00AC7F79">
      <w:pPr>
        <w:pStyle w:val="ListParagraph"/>
        <w:numPr>
          <w:ilvl w:val="0"/>
          <w:numId w:val="19"/>
        </w:numPr>
        <w:spacing w:before="200" w:after="200"/>
        <w:rPr>
          <w:rFonts w:ascii="Arial" w:eastAsia="Meiryo" w:hAnsi="Arial" w:cs="Arial"/>
          <w:szCs w:val="20"/>
        </w:rPr>
      </w:pPr>
      <w:r>
        <w:rPr>
          <w:rFonts w:ascii="Arial" w:eastAsia="Meiryo" w:hAnsi="Arial" w:cs="Arial"/>
          <w:szCs w:val="20"/>
        </w:rPr>
        <w:t>N</w:t>
      </w:r>
      <w:r w:rsidR="003F4E7D" w:rsidRPr="0091119A">
        <w:rPr>
          <w:rFonts w:ascii="Arial" w:eastAsia="Meiryo" w:hAnsi="Arial" w:cs="Arial"/>
          <w:szCs w:val="20"/>
        </w:rPr>
        <w:t xml:space="preserve">o arch struts develop on the side faces (strip 2) of the patch load. </w:t>
      </w:r>
    </w:p>
    <w:p w:rsidR="00543566" w:rsidRPr="0091119A" w:rsidRDefault="00543566" w:rsidP="00AC7F79">
      <w:pPr>
        <w:pStyle w:val="ListParagraph"/>
        <w:numPr>
          <w:ilvl w:val="0"/>
          <w:numId w:val="19"/>
        </w:numPr>
        <w:spacing w:before="200" w:after="200"/>
        <w:rPr>
          <w:rFonts w:ascii="Arial" w:eastAsia="Meiryo" w:hAnsi="Arial" w:cs="Arial"/>
          <w:szCs w:val="20"/>
        </w:rPr>
      </w:pPr>
      <w:r>
        <w:rPr>
          <w:rFonts w:ascii="Arial" w:eastAsia="Meiryo" w:hAnsi="Arial" w:cs="Arial"/>
          <w:szCs w:val="20"/>
        </w:rPr>
        <w:t>The one-way shear is reduced to account for fatigue</w:t>
      </w:r>
    </w:p>
    <w:p w:rsidR="00543566" w:rsidRPr="002D08CA" w:rsidRDefault="00543566" w:rsidP="002D08CA">
      <w:pPr>
        <w:spacing w:before="200"/>
        <w:jc w:val="both"/>
        <w:rPr>
          <w:rFonts w:ascii="Arial" w:eastAsia="Meiryo" w:hAnsi="Arial" w:cs="Arial"/>
          <w:szCs w:val="20"/>
        </w:rPr>
      </w:pPr>
      <w:r w:rsidRPr="002D08CA">
        <w:rPr>
          <w:rFonts w:ascii="Arial" w:eastAsia="Meiryo" w:hAnsi="Arial" w:cs="Arial"/>
          <w:szCs w:val="20"/>
        </w:rPr>
        <w:t xml:space="preserve">The stepped loading diagram shown in Figure 7, appropriate for static (stationary) loading, depends upon sufficient torsional moment developing on the side faces of the strip. </w:t>
      </w:r>
      <w:r w:rsidR="00BE1CE2">
        <w:rPr>
          <w:rFonts w:ascii="Arial" w:eastAsia="Meiryo" w:hAnsi="Arial" w:cs="Arial"/>
          <w:szCs w:val="20"/>
        </w:rPr>
        <w:t>N</w:t>
      </w:r>
      <w:r w:rsidRPr="002D08CA">
        <w:rPr>
          <w:rFonts w:ascii="Arial" w:eastAsia="Meiryo" w:hAnsi="Arial" w:cs="Arial"/>
          <w:szCs w:val="20"/>
        </w:rPr>
        <w:t xml:space="preserve">on-linear finite element analysis </w:t>
      </w:r>
      <w:r w:rsidR="00BE1CE2">
        <w:rPr>
          <w:rFonts w:ascii="Arial" w:eastAsia="Meiryo" w:hAnsi="Arial" w:cs="Arial"/>
          <w:szCs w:val="20"/>
        </w:rPr>
        <w:t>(</w:t>
      </w:r>
      <w:r w:rsidR="00BE1CE2" w:rsidRPr="002D08CA">
        <w:rPr>
          <w:rFonts w:ascii="Arial" w:eastAsia="Meiryo" w:hAnsi="Arial" w:cs="Arial"/>
          <w:szCs w:val="20"/>
        </w:rPr>
        <w:t>Afhami 1998)</w:t>
      </w:r>
      <w:r w:rsidRPr="002D08CA">
        <w:rPr>
          <w:rFonts w:ascii="Arial" w:eastAsia="Meiryo" w:hAnsi="Arial" w:cs="Arial"/>
          <w:szCs w:val="20"/>
        </w:rPr>
        <w:t xml:space="preserve"> show</w:t>
      </w:r>
      <w:r w:rsidR="00BE1CE2">
        <w:rPr>
          <w:rFonts w:ascii="Arial" w:eastAsia="Meiryo" w:hAnsi="Arial" w:cs="Arial"/>
          <w:szCs w:val="20"/>
        </w:rPr>
        <w:t>s</w:t>
      </w:r>
      <w:r w:rsidRPr="002D08CA">
        <w:rPr>
          <w:rFonts w:ascii="Arial" w:eastAsia="Meiryo" w:hAnsi="Arial" w:cs="Arial"/>
          <w:szCs w:val="20"/>
        </w:rPr>
        <w:t xml:space="preserve"> that such torsional moments develop after cracking of the slab and local yielding of the flexural reinforcement. Cracking and local yielding would lead to an accumulation of damage and degradation of strength. Prior to cracking and yielding, the distribution of internal shear is approximately triangular. Test results </w:t>
      </w:r>
      <w:r w:rsidR="00BE1CE2">
        <w:rPr>
          <w:rFonts w:ascii="Arial" w:eastAsia="Meiryo" w:hAnsi="Arial" w:cs="Arial"/>
          <w:szCs w:val="20"/>
        </w:rPr>
        <w:t xml:space="preserve">(Alexander et al. </w:t>
      </w:r>
      <w:r w:rsidRPr="002D08CA">
        <w:rPr>
          <w:rFonts w:ascii="Arial" w:eastAsia="Meiryo" w:hAnsi="Arial" w:cs="Arial"/>
          <w:szCs w:val="20"/>
        </w:rPr>
        <w:t>1995) are consistent with a triangular distribution of shear if the effect of torsion is not included.</w:t>
      </w:r>
    </w:p>
    <w:p w:rsidR="00543566" w:rsidRPr="002D08CA" w:rsidRDefault="00652876" w:rsidP="002D08CA">
      <w:pPr>
        <w:spacing w:before="200"/>
        <w:jc w:val="both"/>
        <w:rPr>
          <w:rFonts w:ascii="Arial" w:eastAsia="Century Gothic" w:hAnsi="Arial" w:cs="Arial"/>
          <w:bCs/>
        </w:rPr>
      </w:pPr>
      <w:r w:rsidRPr="002D08CA">
        <w:rPr>
          <w:rFonts w:ascii="Arial" w:eastAsia="Century Gothic" w:hAnsi="Arial" w:cs="Arial"/>
          <w:bCs/>
        </w:rPr>
        <w:t xml:space="preserve">Replacing the rectangular distribution of load shown in </w:t>
      </w:r>
      <w:r w:rsidR="00543566" w:rsidRPr="002D08CA">
        <w:rPr>
          <w:rFonts w:ascii="Arial" w:eastAsia="Century Gothic" w:hAnsi="Arial" w:cs="Arial"/>
          <w:bCs/>
        </w:rPr>
        <w:t xml:space="preserve">Figure </w:t>
      </w:r>
      <w:r w:rsidRPr="002D08CA">
        <w:rPr>
          <w:rFonts w:ascii="Arial" w:eastAsia="Century Gothic" w:hAnsi="Arial" w:cs="Arial"/>
          <w:bCs/>
        </w:rPr>
        <w:t>7</w:t>
      </w:r>
      <w:r w:rsidR="005E0B54" w:rsidRPr="002D08CA">
        <w:rPr>
          <w:rFonts w:ascii="Arial" w:eastAsia="Century Gothic" w:hAnsi="Arial" w:cs="Arial"/>
          <w:bCs/>
        </w:rPr>
        <w:t>a</w:t>
      </w:r>
      <w:r w:rsidR="00543566" w:rsidRPr="002D08CA">
        <w:rPr>
          <w:rFonts w:ascii="Arial" w:eastAsia="Century Gothic" w:hAnsi="Arial" w:cs="Arial"/>
          <w:bCs/>
        </w:rPr>
        <w:t xml:space="preserve"> </w:t>
      </w:r>
      <w:r w:rsidRPr="002D08CA">
        <w:rPr>
          <w:rFonts w:ascii="Arial" w:eastAsia="Century Gothic" w:hAnsi="Arial" w:cs="Arial"/>
          <w:bCs/>
        </w:rPr>
        <w:t>with a triangular distribution results in:</w:t>
      </w:r>
    </w:p>
    <w:p w:rsidR="00543566" w:rsidRDefault="00543566" w:rsidP="00543566">
      <w:pPr>
        <w:spacing w:before="200" w:after="200"/>
        <w:rPr>
          <w:rFonts w:ascii="Arial" w:eastAsia="Meiryo" w:hAnsi="Arial" w:cs="Arial"/>
          <w:szCs w:val="20"/>
        </w:rPr>
      </w:pPr>
      <w:r w:rsidRPr="00FC0D95">
        <w:rPr>
          <w:rFonts w:ascii="Arial" w:eastAsia="Century Gothic" w:hAnsi="Arial" w:cs="Arial"/>
        </w:rPr>
        <w:t>[</w:t>
      </w:r>
      <w:r>
        <w:rPr>
          <w:rFonts w:ascii="Arial" w:eastAsia="Century Gothic" w:hAnsi="Arial" w:cs="Arial"/>
        </w:rPr>
        <w:t>11</w:t>
      </w:r>
      <w:r w:rsidRPr="00FC0D95">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s1</m:t>
            </m:r>
          </m:sub>
        </m:sSub>
        <m:r>
          <w:rPr>
            <w:rFonts w:ascii="Cambria Math" w:eastAsia="Century Gothic" w:hAnsi="Cambria Math" w:cs="Arial"/>
          </w:rPr>
          <m:t>=</m:t>
        </m:r>
        <m:f>
          <m:fPr>
            <m:ctrlPr>
              <w:rPr>
                <w:rFonts w:ascii="Cambria Math" w:eastAsia="Century Gothic" w:hAnsi="Cambria Math" w:cs="Arial"/>
                <w:i/>
              </w:rPr>
            </m:ctrlPr>
          </m:fPr>
          <m:num>
            <m:r>
              <w:rPr>
                <w:rFonts w:ascii="Cambria Math" w:eastAsia="Century Gothic" w:hAnsi="Cambria Math" w:cs="Arial"/>
              </w:rPr>
              <m:t>3</m:t>
            </m:r>
            <m:sSup>
              <m:sSupPr>
                <m:ctrlPr>
                  <w:rPr>
                    <w:rFonts w:ascii="Cambria Math" w:eastAsia="Century Gothic" w:hAnsi="Cambria Math" w:cs="Arial"/>
                    <w:i/>
                  </w:rPr>
                </m:ctrlPr>
              </m:sSupPr>
              <m:e>
                <m:r>
                  <w:rPr>
                    <w:rFonts w:ascii="Cambria Math" w:eastAsia="Century Gothic" w:hAnsi="Cambria Math" w:cs="Arial"/>
                  </w:rPr>
                  <m:t>u</m:t>
                </m:r>
              </m:e>
              <m:sup>
                <m:r>
                  <w:rPr>
                    <w:rFonts w:ascii="Cambria Math" w:eastAsia="Century Gothic" w:hAnsi="Cambria Math" w:cs="Arial"/>
                  </w:rPr>
                  <m:t>'</m:t>
                </m:r>
              </m:sup>
            </m:sSup>
          </m:num>
          <m:den>
            <m:r>
              <w:rPr>
                <w:rFonts w:ascii="Cambria Math" w:eastAsia="Century Gothic" w:hAnsi="Cambria Math" w:cs="Arial"/>
              </w:rPr>
              <m:t>4</m:t>
            </m:r>
          </m:den>
        </m:f>
        <m:d>
          <m:dPr>
            <m:begChr m:val="["/>
            <m:endChr m:val="]"/>
            <m:ctrlPr>
              <w:rPr>
                <w:rFonts w:ascii="Cambria Math" w:eastAsia="Century Gothic" w:hAnsi="Cambria Math" w:cs="Arial"/>
                <w:i/>
              </w:rPr>
            </m:ctrlPr>
          </m:dPr>
          <m:e>
            <m:r>
              <w:rPr>
                <w:rFonts w:ascii="Cambria Math" w:eastAsia="Century Gothic" w:hAnsi="Cambria Math" w:cs="Arial"/>
              </w:rPr>
              <m:t>-1+</m:t>
            </m:r>
            <m:rad>
              <m:radPr>
                <m:degHide m:val="1"/>
                <m:ctrlPr>
                  <w:rPr>
                    <w:rFonts w:ascii="Cambria Math" w:eastAsia="Century Gothic" w:hAnsi="Cambria Math" w:cs="Arial"/>
                    <w:i/>
                  </w:rPr>
                </m:ctrlPr>
              </m:radPr>
              <m:deg/>
              <m:e>
                <m:r>
                  <w:rPr>
                    <w:rFonts w:ascii="Cambria Math" w:eastAsia="Century Gothic" w:hAnsi="Cambria Math" w:cs="Arial"/>
                  </w:rPr>
                  <m:t>1+</m:t>
                </m:r>
                <m:f>
                  <m:fPr>
                    <m:ctrlPr>
                      <w:rPr>
                        <w:rFonts w:ascii="Cambria Math" w:eastAsia="Century Gothic" w:hAnsi="Cambria Math" w:cs="Arial"/>
                        <w:i/>
                      </w:rPr>
                    </m:ctrlPr>
                  </m:fPr>
                  <m:num>
                    <m:r>
                      <w:rPr>
                        <w:rFonts w:ascii="Cambria Math" w:eastAsia="Century Gothic" w:hAnsi="Cambria Math" w:cs="Arial"/>
                      </w:rPr>
                      <m:t>16</m:t>
                    </m:r>
                    <m:sSub>
                      <m:sSubPr>
                        <m:ctrlPr>
                          <w:rPr>
                            <w:rFonts w:ascii="Cambria Math" w:eastAsia="Century Gothic" w:hAnsi="Cambria Math" w:cs="Arial"/>
                            <w:i/>
                          </w:rPr>
                        </m:ctrlPr>
                      </m:sSubPr>
                      <m:e>
                        <m:r>
                          <w:rPr>
                            <w:rFonts w:ascii="Cambria Math" w:eastAsia="Century Gothic" w:hAnsi="Cambria Math" w:cs="Arial"/>
                          </w:rPr>
                          <m:t>M</m:t>
                        </m:r>
                      </m:e>
                      <m:sub>
                        <m:r>
                          <w:rPr>
                            <w:rFonts w:ascii="Cambria Math" w:eastAsia="Century Gothic" w:hAnsi="Cambria Math" w:cs="Arial"/>
                          </w:rPr>
                          <m:t>s1</m:t>
                        </m:r>
                      </m:sub>
                    </m:sSub>
                  </m:num>
                  <m:den>
                    <m:sSub>
                      <m:sSubPr>
                        <m:ctrlPr>
                          <w:rPr>
                            <w:rFonts w:ascii="Cambria Math" w:eastAsia="Century Gothic" w:hAnsi="Cambria Math" w:cs="Arial"/>
                            <w:i/>
                          </w:rPr>
                        </m:ctrlPr>
                      </m:sSubPr>
                      <m:e>
                        <m:sSup>
                          <m:sSupPr>
                            <m:ctrlPr>
                              <w:rPr>
                                <w:rFonts w:ascii="Cambria Math" w:eastAsia="Century Gothic" w:hAnsi="Cambria Math" w:cs="Arial"/>
                                <w:i/>
                              </w:rPr>
                            </m:ctrlPr>
                          </m:sSupPr>
                          <m:e>
                            <m:r>
                              <w:rPr>
                                <w:rFonts w:ascii="Cambria Math" w:eastAsia="Century Gothic" w:hAnsi="Cambria Math" w:cs="Arial"/>
                              </w:rPr>
                              <m:t>3</m:t>
                            </m:r>
                            <m:d>
                              <m:dPr>
                                <m:ctrlPr>
                                  <w:rPr>
                                    <w:rFonts w:ascii="Cambria Math" w:eastAsia="Century Gothic" w:hAnsi="Cambria Math" w:cs="Arial"/>
                                    <w:i/>
                                  </w:rPr>
                                </m:ctrlPr>
                              </m:dPr>
                              <m:e>
                                <m:sSup>
                                  <m:sSupPr>
                                    <m:ctrlPr>
                                      <w:rPr>
                                        <w:rFonts w:ascii="Cambria Math" w:eastAsia="Century Gothic" w:hAnsi="Cambria Math" w:cs="Arial"/>
                                        <w:i/>
                                      </w:rPr>
                                    </m:ctrlPr>
                                  </m:sSupPr>
                                  <m:e>
                                    <m:r>
                                      <w:rPr>
                                        <w:rFonts w:ascii="Cambria Math" w:eastAsia="Century Gothic" w:hAnsi="Cambria Math" w:cs="Arial"/>
                                      </w:rPr>
                                      <m:t>u</m:t>
                                    </m:r>
                                  </m:e>
                                  <m:sup>
                                    <m:r>
                                      <w:rPr>
                                        <w:rFonts w:ascii="Cambria Math" w:eastAsia="Century Gothic" w:hAnsi="Cambria Math" w:cs="Arial"/>
                                      </w:rPr>
                                      <m:t>'</m:t>
                                    </m:r>
                                  </m:sup>
                                </m:sSup>
                              </m:e>
                            </m:d>
                          </m:e>
                          <m:sup>
                            <m:r>
                              <w:rPr>
                                <w:rFonts w:ascii="Cambria Math" w:eastAsia="Century Gothic" w:hAnsi="Cambria Math" w:cs="Arial"/>
                              </w:rPr>
                              <m:t>2</m:t>
                            </m:r>
                          </m:sup>
                        </m:sSup>
                        <m:r>
                          <w:rPr>
                            <w:rFonts w:ascii="Cambria Math" w:eastAsia="Century Gothic" w:hAnsi="Cambria Math" w:cs="Arial"/>
                          </w:rPr>
                          <m:t>v</m:t>
                        </m:r>
                      </m:e>
                      <m:sub>
                        <m:r>
                          <w:rPr>
                            <w:rFonts w:ascii="Cambria Math" w:eastAsia="Century Gothic" w:hAnsi="Cambria Math" w:cs="Arial"/>
                          </w:rPr>
                          <m:t>c</m:t>
                        </m:r>
                      </m:sub>
                    </m:sSub>
                  </m:den>
                </m:f>
              </m:e>
            </m:rad>
            <m:r>
              <w:rPr>
                <w:rFonts w:ascii="Cambria Math" w:eastAsia="Century Gothic" w:hAnsi="Cambria Math" w:cs="Arial"/>
              </w:rPr>
              <m:t xml:space="preserve"> </m:t>
            </m:r>
          </m:e>
        </m:d>
      </m:oMath>
    </w:p>
    <w:p w:rsidR="00543566" w:rsidRDefault="00543566" w:rsidP="00543566">
      <w:pPr>
        <w:spacing w:before="200" w:after="200"/>
        <w:rPr>
          <w:rFonts w:ascii="Arial" w:eastAsia="Century Gothic" w:hAnsi="Arial" w:cs="Arial"/>
        </w:rPr>
      </w:pPr>
      <w:r>
        <w:rPr>
          <w:rFonts w:ascii="Arial" w:eastAsia="Century Gothic" w:hAnsi="Arial" w:cs="Arial"/>
        </w:rPr>
        <w:t>Equations [6] and [7] become:</w:t>
      </w:r>
    </w:p>
    <w:p w:rsidR="00543566" w:rsidRDefault="00543566" w:rsidP="00543566">
      <w:pPr>
        <w:spacing w:before="200" w:after="200"/>
        <w:rPr>
          <w:rFonts w:ascii="Arial" w:eastAsia="Century Gothic" w:hAnsi="Arial" w:cs="Arial"/>
        </w:rPr>
      </w:pPr>
      <w:r w:rsidRPr="00FC0D95">
        <w:rPr>
          <w:rFonts w:ascii="Arial" w:eastAsia="Century Gothic" w:hAnsi="Arial" w:cs="Arial"/>
        </w:rPr>
        <w:t>[</w:t>
      </w:r>
      <w:r>
        <w:rPr>
          <w:rFonts w:ascii="Arial" w:eastAsia="Century Gothic" w:hAnsi="Arial" w:cs="Arial"/>
        </w:rPr>
        <w:t>12</w:t>
      </w:r>
      <w:r w:rsidRPr="00FC0D95">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P</m:t>
            </m:r>
          </m:e>
          <m:sub>
            <m:r>
              <w:rPr>
                <w:rFonts w:ascii="Cambria Math" w:eastAsia="Century Gothic" w:hAnsi="Cambria Math" w:cs="Arial"/>
              </w:rPr>
              <m:t>s1</m:t>
            </m:r>
          </m:sub>
        </m:sSub>
        <m:r>
          <w:rPr>
            <w:rFonts w:ascii="Cambria Math" w:eastAsia="Century Gothic" w:hAnsi="Cambria Math" w:cs="Arial"/>
          </w:rPr>
          <m:t>=</m:t>
        </m:r>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m:t>
            </m:r>
          </m:sub>
        </m:sSub>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s1</m:t>
            </m:r>
          </m:sub>
        </m:sSub>
        <m:r>
          <m:rPr>
            <m:nor/>
          </m:rPr>
          <w:rPr>
            <w:rFonts w:ascii="Cambria Math" w:eastAsia="Century Gothic" w:hAnsi="Cambria Math" w:cs="Arial"/>
          </w:rPr>
          <m:t xml:space="preserve">   </m:t>
        </m:r>
        <w:proofErr w:type="gramStart"/>
        <m:r>
          <m:rPr>
            <m:nor/>
          </m:rPr>
          <w:rPr>
            <w:rFonts w:ascii="Arial" w:eastAsia="Century Gothic" w:hAnsi="Arial" w:cs="Arial"/>
          </w:rPr>
          <m:t>but</m:t>
        </m:r>
        <w:proofErr w:type="gramEnd"/>
        <m:r>
          <m:rPr>
            <m:nor/>
          </m:rPr>
          <w:rPr>
            <w:rFonts w:ascii="Arial" w:eastAsia="Century Gothic" w:hAnsi="Arial" w:cs="Arial"/>
          </w:rPr>
          <m:t xml:space="preserve"> not less than</m:t>
        </m:r>
        <m:r>
          <m:rPr>
            <m:nor/>
          </m:rPr>
          <w:rPr>
            <w:rFonts w:ascii="Cambria Math" w:eastAsia="Century Gothic" w:hAnsi="Arial" w:cs="Arial"/>
          </w:rPr>
          <m:t xml:space="preserve">  </m:t>
        </m:r>
        <m:r>
          <m:rPr>
            <m:nor/>
          </m:rPr>
          <w:rPr>
            <w:rFonts w:ascii="Cambria Math" w:eastAsia="Century Gothic" w:hAnsi="Cambria Math" w:cs="Arial"/>
          </w:rPr>
          <m:t xml:space="preserve"> </m:t>
        </m:r>
        <m:r>
          <w:rPr>
            <w:rFonts w:ascii="Cambria Math" w:eastAsia="Century Gothic" w:hAnsi="Cambria Math" w:cs="Arial"/>
          </w:rPr>
          <m:t>2r×</m:t>
        </m:r>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m:t>
            </m:r>
          </m:sub>
        </m:sSub>
      </m:oMath>
      <w:r>
        <w:rPr>
          <w:rFonts w:ascii="Arial" w:eastAsia="Century Gothic" w:hAnsi="Arial" w:cs="Arial"/>
        </w:rPr>
        <w:t xml:space="preserve">  (where </w:t>
      </w:r>
      <m:oMath>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s1</m:t>
            </m:r>
          </m:sub>
        </m:sSub>
        <m:r>
          <w:rPr>
            <w:rFonts w:ascii="Cambria Math" w:eastAsia="Century Gothic" w:hAnsi="Cambria Math" w:cs="Arial"/>
          </w:rPr>
          <m:t>≤</m:t>
        </m:r>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v</m:t>
            </m:r>
          </m:sub>
        </m:sSub>
      </m:oMath>
      <w:r>
        <w:rPr>
          <w:rFonts w:ascii="Arial" w:eastAsia="Century Gothic" w:hAnsi="Arial" w:cs="Arial"/>
        </w:rPr>
        <w:t>) and</w:t>
      </w:r>
    </w:p>
    <w:p w:rsidR="00543566" w:rsidRDefault="00543566" w:rsidP="00543566">
      <w:pPr>
        <w:spacing w:before="120" w:after="200"/>
        <w:rPr>
          <w:rFonts w:ascii="Arial" w:eastAsia="Century Gothic" w:hAnsi="Arial" w:cs="Arial"/>
        </w:rPr>
      </w:pPr>
      <w:r>
        <w:rPr>
          <w:rFonts w:ascii="Arial" w:eastAsia="Meiryo" w:hAnsi="Arial" w:cs="Arial"/>
          <w:bCs/>
          <w:szCs w:val="20"/>
        </w:rPr>
        <w:t xml:space="preserve">[13] </w:t>
      </w:r>
      <m:oMath>
        <m:sSub>
          <m:sSubPr>
            <m:ctrlPr>
              <w:rPr>
                <w:rFonts w:ascii="Cambria Math" w:eastAsia="Meiryo" w:hAnsi="Cambria Math" w:cs="Arial"/>
                <w:bCs/>
                <w:i/>
                <w:szCs w:val="20"/>
              </w:rPr>
            </m:ctrlPr>
          </m:sSubPr>
          <m:e>
            <m:r>
              <w:rPr>
                <w:rFonts w:ascii="Cambria Math" w:eastAsia="Meiryo" w:hAnsi="Cambria Math" w:cs="Arial"/>
                <w:szCs w:val="20"/>
              </w:rPr>
              <m:t>P</m:t>
            </m:r>
          </m:e>
          <m:sub>
            <m:r>
              <w:rPr>
                <w:rFonts w:ascii="Cambria Math" w:eastAsia="Meiryo" w:hAnsi="Cambria Math" w:cs="Arial"/>
                <w:szCs w:val="20"/>
              </w:rPr>
              <m:t>s1</m:t>
            </m:r>
          </m:sub>
        </m:sSub>
        <m:r>
          <w:rPr>
            <w:rFonts w:ascii="Cambria Math" w:eastAsia="Meiryo" w:hAnsi="Cambria Math" w:cs="Arial"/>
            <w:szCs w:val="20"/>
          </w:rPr>
          <m:t>=</m:t>
        </m:r>
        <m:sSub>
          <m:sSubPr>
            <m:ctrlPr>
              <w:rPr>
                <w:rFonts w:ascii="Cambria Math" w:eastAsia="Meiryo" w:hAnsi="Cambria Math" w:cs="Arial"/>
                <w:bCs/>
                <w:i/>
                <w:szCs w:val="20"/>
              </w:rPr>
            </m:ctrlPr>
          </m:sSubPr>
          <m:e>
            <m:r>
              <w:rPr>
                <w:rFonts w:ascii="Cambria Math" w:eastAsia="Meiryo" w:hAnsi="Cambria Math" w:cs="Arial"/>
                <w:szCs w:val="20"/>
              </w:rPr>
              <m:t>v</m:t>
            </m:r>
          </m:e>
          <m:sub>
            <m:r>
              <w:rPr>
                <w:rFonts w:ascii="Cambria Math" w:eastAsia="Meiryo" w:hAnsi="Cambria Math" w:cs="Arial"/>
                <w:szCs w:val="20"/>
              </w:rPr>
              <m:t>c</m:t>
            </m:r>
          </m:sub>
        </m:sSub>
        <m:sSub>
          <m:sSubPr>
            <m:ctrlPr>
              <w:rPr>
                <w:rFonts w:ascii="Cambria Math" w:eastAsia="Meiryo" w:hAnsi="Cambria Math" w:cs="Arial"/>
                <w:bCs/>
                <w:i/>
                <w:szCs w:val="20"/>
              </w:rPr>
            </m:ctrlPr>
          </m:sSubPr>
          <m:e>
            <m:r>
              <w:rPr>
                <w:rFonts w:ascii="Cambria Math" w:eastAsia="Meiryo" w:hAnsi="Cambria Math" w:cs="Arial"/>
                <w:szCs w:val="20"/>
              </w:rPr>
              <m:t>l</m:t>
            </m:r>
          </m:e>
          <m:sub>
            <m:r>
              <w:rPr>
                <w:rFonts w:ascii="Cambria Math" w:eastAsia="Meiryo" w:hAnsi="Cambria Math" w:cs="Arial"/>
                <w:szCs w:val="20"/>
              </w:rPr>
              <m:t>v</m:t>
            </m:r>
          </m:sub>
        </m:sSub>
        <m:r>
          <w:rPr>
            <w:rFonts w:ascii="Cambria Math" w:eastAsia="Meiryo" w:hAnsi="Cambria Math" w:cs="Arial"/>
            <w:szCs w:val="20"/>
          </w:rPr>
          <m:t>+</m:t>
        </m:r>
        <m:f>
          <m:fPr>
            <m:ctrlPr>
              <w:rPr>
                <w:rFonts w:ascii="Cambria Math" w:eastAsia="Meiryo" w:hAnsi="Cambria Math" w:cs="Arial"/>
                <w:bCs/>
                <w:i/>
                <w:szCs w:val="20"/>
              </w:rPr>
            </m:ctrlPr>
          </m:fPr>
          <m:num>
            <m:sSub>
              <m:sSubPr>
                <m:ctrlPr>
                  <w:rPr>
                    <w:rFonts w:ascii="Cambria Math" w:eastAsia="Meiryo" w:hAnsi="Cambria Math" w:cs="Arial"/>
                    <w:bCs/>
                    <w:i/>
                    <w:szCs w:val="20"/>
                  </w:rPr>
                </m:ctrlPr>
              </m:sSubPr>
              <m:e>
                <m:r>
                  <w:rPr>
                    <w:rFonts w:ascii="Cambria Math" w:eastAsia="Meiryo" w:hAnsi="Cambria Math" w:cs="Arial"/>
                    <w:szCs w:val="20"/>
                  </w:rPr>
                  <m:t>M</m:t>
                </m:r>
              </m:e>
              <m:sub>
                <m:r>
                  <w:rPr>
                    <w:rFonts w:ascii="Cambria Math" w:eastAsia="Meiryo" w:hAnsi="Cambria Math" w:cs="Arial"/>
                    <w:szCs w:val="20"/>
                  </w:rPr>
                  <m:t>s1</m:t>
                </m:r>
              </m:sub>
            </m:sSub>
            <m:r>
              <w:rPr>
                <w:rFonts w:ascii="Cambria Math" w:eastAsia="Meiryo" w:hAnsi="Cambria Math" w:cs="Arial"/>
                <w:szCs w:val="20"/>
              </w:rPr>
              <m:t>-</m:t>
            </m:r>
            <m:sSub>
              <m:sSubPr>
                <m:ctrlPr>
                  <w:rPr>
                    <w:rFonts w:ascii="Cambria Math" w:eastAsia="Meiryo" w:hAnsi="Cambria Math" w:cs="Arial"/>
                    <w:bCs/>
                    <w:i/>
                    <w:szCs w:val="20"/>
                  </w:rPr>
                </m:ctrlPr>
              </m:sSubPr>
              <m:e>
                <m:r>
                  <w:rPr>
                    <w:rFonts w:ascii="Cambria Math" w:eastAsia="Meiryo" w:hAnsi="Cambria Math" w:cs="Arial"/>
                    <w:szCs w:val="20"/>
                  </w:rPr>
                  <m:t>v</m:t>
                </m:r>
              </m:e>
              <m:sub>
                <m:r>
                  <w:rPr>
                    <w:rFonts w:ascii="Cambria Math" w:eastAsia="Meiryo" w:hAnsi="Cambria Math" w:cs="Arial"/>
                    <w:szCs w:val="20"/>
                  </w:rPr>
                  <m:t>c</m:t>
                </m:r>
              </m:sub>
            </m:sSub>
            <m:sSub>
              <m:sSubPr>
                <m:ctrlPr>
                  <w:rPr>
                    <w:rFonts w:ascii="Cambria Math" w:eastAsia="Meiryo" w:hAnsi="Cambria Math" w:cs="Arial"/>
                    <w:bCs/>
                    <w:i/>
                    <w:szCs w:val="20"/>
                  </w:rPr>
                </m:ctrlPr>
              </m:sSubPr>
              <m:e>
                <m:r>
                  <w:rPr>
                    <w:rFonts w:ascii="Cambria Math" w:eastAsia="Meiryo" w:hAnsi="Cambria Math" w:cs="Arial"/>
                    <w:szCs w:val="20"/>
                  </w:rPr>
                  <m:t>l</m:t>
                </m:r>
              </m:e>
              <m:sub>
                <m:r>
                  <w:rPr>
                    <w:rFonts w:ascii="Cambria Math" w:eastAsia="Meiryo" w:hAnsi="Cambria Math" w:cs="Arial"/>
                    <w:szCs w:val="20"/>
                  </w:rPr>
                  <m:t>v</m:t>
                </m:r>
              </m:sub>
            </m:sSub>
            <m:d>
              <m:dPr>
                <m:ctrlPr>
                  <w:rPr>
                    <w:rFonts w:ascii="Cambria Math" w:eastAsia="Meiryo" w:hAnsi="Cambria Math" w:cs="Arial"/>
                    <w:bCs/>
                    <w:i/>
                    <w:szCs w:val="20"/>
                  </w:rPr>
                </m:ctrlPr>
              </m:dPr>
              <m:e>
                <m:sSub>
                  <m:sSubPr>
                    <m:ctrlPr>
                      <w:rPr>
                        <w:rFonts w:ascii="Cambria Math" w:eastAsia="Meiryo" w:hAnsi="Cambria Math" w:cs="Arial"/>
                        <w:bCs/>
                        <w:i/>
                        <w:szCs w:val="20"/>
                      </w:rPr>
                    </m:ctrlPr>
                  </m:sSubPr>
                  <m:e>
                    <m:r>
                      <w:rPr>
                        <w:rFonts w:ascii="Cambria Math" w:eastAsia="Meiryo" w:hAnsi="Cambria Math" w:cs="Arial"/>
                        <w:szCs w:val="20"/>
                      </w:rPr>
                      <m:t>l</m:t>
                    </m:r>
                  </m:e>
                  <m:sub>
                    <m:r>
                      <w:rPr>
                        <w:rFonts w:ascii="Cambria Math" w:eastAsia="Meiryo" w:hAnsi="Cambria Math" w:cs="Arial"/>
                        <w:szCs w:val="20"/>
                      </w:rPr>
                      <m:t>v</m:t>
                    </m:r>
                  </m:sub>
                </m:sSub>
                <m:r>
                  <w:rPr>
                    <w:rFonts w:ascii="Cambria Math" w:eastAsia="Meiryo" w:hAnsi="Cambria Math" w:cs="Arial"/>
                    <w:szCs w:val="20"/>
                  </w:rPr>
                  <m:t>+</m:t>
                </m:r>
                <m:sSup>
                  <m:sSupPr>
                    <m:ctrlPr>
                      <w:rPr>
                        <w:rFonts w:ascii="Cambria Math" w:eastAsia="Meiryo" w:hAnsi="Cambria Math" w:cs="Arial"/>
                        <w:bCs/>
                        <w:i/>
                        <w:szCs w:val="20"/>
                      </w:rPr>
                    </m:ctrlPr>
                  </m:sSupPr>
                  <m:e>
                    <m:r>
                      <w:rPr>
                        <w:rFonts w:ascii="Cambria Math" w:eastAsia="Meiryo" w:hAnsi="Cambria Math" w:cs="Arial"/>
                        <w:szCs w:val="20"/>
                      </w:rPr>
                      <m:t>u</m:t>
                    </m:r>
                  </m:e>
                  <m:sup>
                    <m:r>
                      <w:rPr>
                        <w:rFonts w:ascii="Cambria Math" w:eastAsia="Meiryo" w:hAnsi="Cambria Math" w:cs="Arial"/>
                        <w:szCs w:val="20"/>
                      </w:rPr>
                      <m:t>'</m:t>
                    </m:r>
                  </m:sup>
                </m:sSup>
              </m:e>
            </m:d>
          </m:num>
          <m:den>
            <m:sSub>
              <m:sSubPr>
                <m:ctrlPr>
                  <w:rPr>
                    <w:rFonts w:ascii="Cambria Math" w:eastAsia="Meiryo" w:hAnsi="Cambria Math" w:cs="Arial"/>
                    <w:bCs/>
                    <w:i/>
                    <w:szCs w:val="20"/>
                  </w:rPr>
                </m:ctrlPr>
              </m:sSubPr>
              <m:e>
                <m:r>
                  <w:rPr>
                    <w:rFonts w:ascii="Cambria Math" w:eastAsia="Meiryo" w:hAnsi="Cambria Math" w:cs="Arial"/>
                    <w:szCs w:val="20"/>
                  </w:rPr>
                  <m:t>l</m:t>
                </m:r>
              </m:e>
              <m:sub>
                <m:r>
                  <w:rPr>
                    <w:rFonts w:ascii="Cambria Math" w:eastAsia="Meiryo" w:hAnsi="Cambria Math" w:cs="Arial"/>
                    <w:szCs w:val="20"/>
                  </w:rPr>
                  <m:t>v</m:t>
                </m:r>
              </m:sub>
            </m:sSub>
            <m:r>
              <w:rPr>
                <w:rFonts w:ascii="Cambria Math" w:eastAsia="Meiryo" w:hAnsi="Cambria Math" w:cs="Arial"/>
                <w:szCs w:val="20"/>
              </w:rPr>
              <m:t>+</m:t>
            </m:r>
            <m:f>
              <m:fPr>
                <m:type m:val="skw"/>
                <m:ctrlPr>
                  <w:rPr>
                    <w:rFonts w:ascii="Cambria Math" w:eastAsia="Meiryo" w:hAnsi="Cambria Math" w:cs="Arial"/>
                    <w:bCs/>
                    <w:i/>
                    <w:szCs w:val="20"/>
                  </w:rPr>
                </m:ctrlPr>
              </m:fPr>
              <m:num>
                <m:sSup>
                  <m:sSupPr>
                    <m:ctrlPr>
                      <w:rPr>
                        <w:rFonts w:ascii="Cambria Math" w:eastAsia="Meiryo" w:hAnsi="Cambria Math" w:cs="Arial"/>
                        <w:bCs/>
                        <w:i/>
                        <w:szCs w:val="20"/>
                      </w:rPr>
                    </m:ctrlPr>
                  </m:sSupPr>
                  <m:e>
                    <m:r>
                      <w:rPr>
                        <w:rFonts w:ascii="Cambria Math" w:eastAsia="Meiryo" w:hAnsi="Cambria Math" w:cs="Arial"/>
                        <w:szCs w:val="20"/>
                      </w:rPr>
                      <m:t>u</m:t>
                    </m:r>
                  </m:e>
                  <m:sup>
                    <m:r>
                      <w:rPr>
                        <w:rFonts w:ascii="Cambria Math" w:eastAsia="Meiryo" w:hAnsi="Cambria Math" w:cs="Arial"/>
                        <w:szCs w:val="20"/>
                      </w:rPr>
                      <m:t>'</m:t>
                    </m:r>
                  </m:sup>
                </m:sSup>
              </m:num>
              <m:den>
                <m:r>
                  <w:rPr>
                    <w:rFonts w:ascii="Cambria Math" w:eastAsia="Meiryo" w:hAnsi="Cambria Math" w:cs="Arial"/>
                    <w:szCs w:val="20"/>
                  </w:rPr>
                  <m:t>2</m:t>
                </m:r>
              </m:den>
            </m:f>
          </m:den>
        </m:f>
      </m:oMath>
      <w:r>
        <w:rPr>
          <w:rFonts w:ascii="Arial" w:eastAsia="Meiryo" w:hAnsi="Arial" w:cs="Arial"/>
          <w:bCs/>
          <w:szCs w:val="20"/>
        </w:rPr>
        <w:t xml:space="preserve">   (</w:t>
      </w:r>
      <w:proofErr w:type="gramStart"/>
      <w:r>
        <w:rPr>
          <w:rFonts w:ascii="Arial" w:eastAsia="Meiryo" w:hAnsi="Arial" w:cs="Arial"/>
          <w:bCs/>
          <w:szCs w:val="20"/>
        </w:rPr>
        <w:t xml:space="preserve">where </w:t>
      </w:r>
      <w:proofErr w:type="gramEnd"/>
      <m:oMath>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s1</m:t>
            </m:r>
          </m:sub>
        </m:sSub>
        <m:r>
          <w:rPr>
            <w:rFonts w:ascii="Cambria Math" w:eastAsia="Century Gothic" w:hAnsi="Cambria Math" w:cs="Arial"/>
          </w:rPr>
          <m:t>&gt;</m:t>
        </m:r>
        <m:sSub>
          <m:sSubPr>
            <m:ctrlPr>
              <w:rPr>
                <w:rFonts w:ascii="Cambria Math" w:eastAsia="Century Gothic" w:hAnsi="Cambria Math" w:cs="Arial"/>
                <w:i/>
              </w:rPr>
            </m:ctrlPr>
          </m:sSubPr>
          <m:e>
            <m:r>
              <w:rPr>
                <w:rFonts w:ascii="Cambria Math" w:eastAsia="Century Gothic" w:hAnsi="Cambria Math" w:cs="Arial"/>
              </w:rPr>
              <m:t>l</m:t>
            </m:r>
          </m:e>
          <m:sub>
            <m:r>
              <w:rPr>
                <w:rFonts w:ascii="Cambria Math" w:eastAsia="Century Gothic" w:hAnsi="Cambria Math" w:cs="Arial"/>
              </w:rPr>
              <m:t>v</m:t>
            </m:r>
          </m:sub>
        </m:sSub>
      </m:oMath>
      <w:r>
        <w:rPr>
          <w:rFonts w:ascii="Arial" w:eastAsia="Meiryo" w:hAnsi="Arial" w:cs="Arial"/>
        </w:rPr>
        <w:t>)</w:t>
      </w:r>
    </w:p>
    <w:p w:rsidR="00543566" w:rsidRPr="002D08CA" w:rsidRDefault="00652876" w:rsidP="002D08CA">
      <w:pPr>
        <w:spacing w:before="200"/>
        <w:jc w:val="both"/>
        <w:rPr>
          <w:rFonts w:ascii="Arial" w:eastAsia="Meiryo" w:hAnsi="Arial" w:cs="Arial"/>
          <w:szCs w:val="20"/>
        </w:rPr>
      </w:pPr>
      <w:r w:rsidRPr="002D08CA">
        <w:rPr>
          <w:rFonts w:ascii="Arial" w:eastAsia="Meiryo" w:hAnsi="Arial" w:cs="Arial"/>
          <w:szCs w:val="20"/>
        </w:rPr>
        <w:t xml:space="preserve">With no strutting behaviour on the side faces, the lower limit of </w:t>
      </w:r>
      <w:r w:rsidR="00307E62">
        <w:rPr>
          <w:rFonts w:ascii="Arial" w:eastAsia="Century Gothic" w:hAnsi="Arial" w:cs="Arial"/>
        </w:rPr>
        <w:t xml:space="preserve">equation </w:t>
      </w:r>
      <w:r w:rsidRPr="002D08CA">
        <w:rPr>
          <w:rFonts w:ascii="Arial" w:eastAsia="Meiryo" w:hAnsi="Arial" w:cs="Arial"/>
          <w:szCs w:val="20"/>
        </w:rPr>
        <w:t xml:space="preserve">[9] applies; hence </w:t>
      </w:r>
      <w:r w:rsidR="00543566" w:rsidRPr="002D08CA">
        <w:rPr>
          <w:rFonts w:ascii="Arial" w:eastAsia="Meiryo" w:hAnsi="Arial" w:cs="Arial"/>
          <w:szCs w:val="20"/>
        </w:rPr>
        <w:t xml:space="preserve">the load distributed at each side face is taken </w:t>
      </w:r>
      <w:proofErr w:type="gramStart"/>
      <w:r w:rsidR="00543566" w:rsidRPr="002D08CA">
        <w:rPr>
          <w:rFonts w:ascii="Arial" w:eastAsia="Meiryo" w:hAnsi="Arial" w:cs="Arial"/>
          <w:szCs w:val="20"/>
        </w:rPr>
        <w:t xml:space="preserve">as </w:t>
      </w:r>
      <w:proofErr w:type="gramEnd"/>
      <m:oMath>
        <m:r>
          <w:rPr>
            <w:rFonts w:ascii="Cambria Math" w:eastAsia="Meiryo" w:hAnsi="Arial" w:cs="Arial"/>
            <w:szCs w:val="20"/>
          </w:rPr>
          <m:t>u</m:t>
        </m:r>
        <m:r>
          <w:rPr>
            <w:rFonts w:ascii="Arial" w:eastAsia="Meiryo" w:hAnsi="Arial" w:cs="Arial"/>
            <w:szCs w:val="20"/>
          </w:rPr>
          <m:t>×</m:t>
        </m:r>
        <m:sSub>
          <m:sSubPr>
            <m:ctrlPr>
              <w:rPr>
                <w:rFonts w:ascii="Arial" w:eastAsia="Meiryo" w:hAnsi="Arial" w:cs="Arial"/>
                <w:i/>
                <w:szCs w:val="20"/>
              </w:rPr>
            </m:ctrlPr>
          </m:sSubPr>
          <m:e>
            <m:r>
              <w:rPr>
                <w:rFonts w:ascii="Cambria Math" w:eastAsia="Meiryo" w:hAnsi="Cambria Math" w:cs="Arial"/>
                <w:szCs w:val="20"/>
              </w:rPr>
              <m:t>v</m:t>
            </m:r>
          </m:e>
          <m:sub>
            <m:r>
              <w:rPr>
                <w:rFonts w:ascii="Cambria Math" w:eastAsia="Meiryo" w:hAnsi="Arial" w:cs="Arial"/>
                <w:szCs w:val="20"/>
              </w:rPr>
              <m:t>c</m:t>
            </m:r>
          </m:sub>
        </m:sSub>
      </m:oMath>
      <w:r w:rsidR="00543566" w:rsidRPr="002D08CA">
        <w:rPr>
          <w:rFonts w:ascii="Arial" w:eastAsia="Meiryo" w:hAnsi="Arial" w:cs="Arial"/>
          <w:szCs w:val="20"/>
        </w:rPr>
        <w:t>.</w:t>
      </w:r>
      <w:r w:rsidR="008E7162" w:rsidRPr="002D08CA">
        <w:rPr>
          <w:rFonts w:ascii="Arial" w:eastAsia="Meiryo" w:hAnsi="Arial" w:cs="Arial"/>
          <w:szCs w:val="20"/>
        </w:rPr>
        <w:t xml:space="preserve"> </w:t>
      </w:r>
    </w:p>
    <w:p w:rsidR="00D76A30" w:rsidRPr="002D08CA" w:rsidRDefault="00D76A30" w:rsidP="002D08CA">
      <w:pPr>
        <w:spacing w:before="200"/>
        <w:jc w:val="both"/>
        <w:rPr>
          <w:rFonts w:ascii="Arial" w:eastAsia="Meiryo" w:hAnsi="Arial" w:cs="Arial"/>
          <w:szCs w:val="20"/>
        </w:rPr>
      </w:pPr>
      <w:r w:rsidRPr="002D08CA">
        <w:rPr>
          <w:rFonts w:ascii="Arial" w:eastAsia="Meiryo" w:hAnsi="Arial" w:cs="Arial"/>
          <w:szCs w:val="20"/>
        </w:rPr>
        <w:t xml:space="preserve">Finally, a permissible one-way shear appropriate for repeated, moving load is needed. The one-way shear limit from </w:t>
      </w:r>
      <w:r w:rsidR="00307E62">
        <w:rPr>
          <w:rFonts w:ascii="Arial" w:eastAsia="Century Gothic" w:hAnsi="Arial" w:cs="Arial"/>
        </w:rPr>
        <w:t xml:space="preserve">equation </w:t>
      </w:r>
      <w:r w:rsidRPr="002D08CA">
        <w:rPr>
          <w:rFonts w:ascii="Arial" w:eastAsia="Meiryo" w:hAnsi="Arial" w:cs="Arial"/>
          <w:szCs w:val="20"/>
        </w:rPr>
        <w:t xml:space="preserve">[4] is associated with diagonal cracking of concrete. Repeated application of load, each following a slightly different track and generating this level of stress, would result in a </w:t>
      </w:r>
      <w:r w:rsidR="001E47D6" w:rsidRPr="002D08CA">
        <w:rPr>
          <w:rFonts w:ascii="Arial" w:eastAsia="Meiryo" w:hAnsi="Arial" w:cs="Arial"/>
          <w:szCs w:val="20"/>
        </w:rPr>
        <w:t xml:space="preserve">widening </w:t>
      </w:r>
      <w:r w:rsidRPr="002D08CA">
        <w:rPr>
          <w:rFonts w:ascii="Arial" w:eastAsia="Meiryo" w:hAnsi="Arial" w:cs="Arial"/>
          <w:szCs w:val="20"/>
        </w:rPr>
        <w:t>zone of damaged concrete</w:t>
      </w:r>
      <w:r w:rsidR="001E47D6" w:rsidRPr="002D08CA">
        <w:rPr>
          <w:rFonts w:ascii="Arial" w:eastAsia="Meiryo" w:hAnsi="Arial" w:cs="Arial"/>
          <w:szCs w:val="20"/>
        </w:rPr>
        <w:t xml:space="preserve"> and a degradation of shear strength</w:t>
      </w:r>
      <w:r w:rsidRPr="002D08CA">
        <w:rPr>
          <w:rFonts w:ascii="Arial" w:eastAsia="Meiryo" w:hAnsi="Arial" w:cs="Arial"/>
          <w:szCs w:val="20"/>
        </w:rPr>
        <w:t>. It follows that a lower limit on one-way shear is needed.  While fatigue data on concrete is both limited and scattered, 50% of the static shear strength is reasonable for unlimited loading cycles (Ruiz et al</w:t>
      </w:r>
      <w:r w:rsidR="00BE1CE2">
        <w:rPr>
          <w:rFonts w:ascii="Arial" w:eastAsia="Meiryo" w:hAnsi="Arial" w:cs="Arial"/>
          <w:szCs w:val="20"/>
        </w:rPr>
        <w:t>.</w:t>
      </w:r>
      <w:r w:rsidRPr="002D08CA">
        <w:rPr>
          <w:rFonts w:ascii="Arial" w:eastAsia="Meiryo" w:hAnsi="Arial" w:cs="Arial"/>
          <w:szCs w:val="20"/>
        </w:rPr>
        <w:t xml:space="preserve"> 2015). The one-way shear limit for unlimited repetition of load is therefore:</w:t>
      </w:r>
    </w:p>
    <w:p w:rsidR="00D76A30" w:rsidRDefault="00D76A30" w:rsidP="00D76A30">
      <w:pPr>
        <w:spacing w:before="200" w:after="200"/>
        <w:rPr>
          <w:rFonts w:ascii="Arial" w:eastAsia="Meiryo" w:hAnsi="Arial" w:cs="Arial"/>
          <w:szCs w:val="20"/>
        </w:rPr>
      </w:pPr>
      <w:r>
        <w:rPr>
          <w:rFonts w:ascii="Arial" w:eastAsia="Meiryo" w:hAnsi="Arial" w:cs="Arial"/>
          <w:szCs w:val="20"/>
        </w:rPr>
        <w:t xml:space="preserve">[14] </w:t>
      </w:r>
      <m:oMath>
        <m:sSub>
          <m:sSubPr>
            <m:ctrlPr>
              <w:rPr>
                <w:rFonts w:ascii="Cambria Math" w:eastAsia="Meiryo" w:hAnsi="Cambria Math" w:cs="Arial"/>
                <w:i/>
                <w:szCs w:val="20"/>
              </w:rPr>
            </m:ctrlPr>
          </m:sSubPr>
          <m:e>
            <m:r>
              <w:rPr>
                <w:rFonts w:ascii="Cambria Math" w:eastAsia="Meiryo" w:hAnsi="Cambria Math" w:cs="Arial"/>
                <w:szCs w:val="20"/>
              </w:rPr>
              <m:t>v</m:t>
            </m:r>
          </m:e>
          <m:sub>
            <m:r>
              <w:rPr>
                <w:rFonts w:ascii="Cambria Math" w:eastAsia="Meiryo" w:hAnsi="Cambria Math" w:cs="Arial"/>
                <w:szCs w:val="20"/>
              </w:rPr>
              <m:t>c</m:t>
            </m:r>
          </m:sub>
        </m:sSub>
        <m:r>
          <w:rPr>
            <w:rFonts w:ascii="Cambria Math" w:eastAsia="Meiryo" w:hAnsi="Cambria Math" w:cs="Arial"/>
            <w:szCs w:val="20"/>
          </w:rPr>
          <m:t xml:space="preserve">=1.25 β </m:t>
        </m:r>
        <m:sSub>
          <m:sSubPr>
            <m:ctrlPr>
              <w:rPr>
                <w:rFonts w:ascii="Cambria Math" w:eastAsia="Meiryo" w:hAnsi="Cambria Math" w:cs="Arial"/>
                <w:i/>
                <w:szCs w:val="20"/>
              </w:rPr>
            </m:ctrlPr>
          </m:sSubPr>
          <m:e>
            <m:r>
              <w:rPr>
                <w:rFonts w:ascii="Cambria Math" w:eastAsia="Meiryo" w:hAnsi="Cambria Math" w:cs="Arial"/>
                <w:szCs w:val="20"/>
              </w:rPr>
              <m:t>ϕ</m:t>
            </m:r>
          </m:e>
          <m:sub>
            <m:r>
              <w:rPr>
                <w:rFonts w:ascii="Cambria Math" w:eastAsia="Meiryo" w:hAnsi="Cambria Math" w:cs="Arial"/>
                <w:szCs w:val="20"/>
              </w:rPr>
              <m:t>c</m:t>
            </m:r>
          </m:sub>
        </m:sSub>
        <m:r>
          <w:rPr>
            <w:rFonts w:ascii="Cambria Math" w:eastAsia="Meiryo" w:hAnsi="Cambria Math" w:cs="Arial"/>
            <w:szCs w:val="20"/>
          </w:rPr>
          <m:t xml:space="preserve"> </m:t>
        </m:r>
        <m:sSub>
          <m:sSubPr>
            <m:ctrlPr>
              <w:rPr>
                <w:rFonts w:ascii="Cambria Math" w:eastAsia="Meiryo" w:hAnsi="Cambria Math" w:cs="Arial"/>
                <w:i/>
                <w:szCs w:val="20"/>
              </w:rPr>
            </m:ctrlPr>
          </m:sSubPr>
          <m:e>
            <m:r>
              <w:rPr>
                <w:rFonts w:ascii="Cambria Math" w:eastAsia="Meiryo" w:hAnsi="Cambria Math" w:cs="Arial"/>
                <w:szCs w:val="20"/>
              </w:rPr>
              <m:t>f</m:t>
            </m:r>
          </m:e>
          <m:sub>
            <m:r>
              <w:rPr>
                <w:rFonts w:ascii="Cambria Math" w:eastAsia="Meiryo" w:hAnsi="Cambria Math" w:cs="Arial"/>
                <w:szCs w:val="20"/>
              </w:rPr>
              <m:t>cr</m:t>
            </m:r>
          </m:sub>
        </m:sSub>
        <m:sSub>
          <m:sSubPr>
            <m:ctrlPr>
              <w:rPr>
                <w:rFonts w:ascii="Cambria Math" w:eastAsia="Meiryo" w:hAnsi="Cambria Math" w:cs="Arial"/>
                <w:i/>
                <w:szCs w:val="20"/>
              </w:rPr>
            </m:ctrlPr>
          </m:sSubPr>
          <m:e>
            <m:r>
              <w:rPr>
                <w:rFonts w:ascii="Cambria Math" w:eastAsia="Meiryo" w:hAnsi="Cambria Math" w:cs="Arial"/>
                <w:szCs w:val="20"/>
              </w:rPr>
              <m:t xml:space="preserve"> d</m:t>
            </m:r>
          </m:e>
          <m:sub>
            <m:r>
              <w:rPr>
                <w:rFonts w:ascii="Cambria Math" w:eastAsia="Meiryo" w:hAnsi="Cambria Math" w:cs="Arial"/>
                <w:szCs w:val="20"/>
              </w:rPr>
              <m:t>v</m:t>
            </m:r>
          </m:sub>
        </m:sSub>
      </m:oMath>
      <w:r>
        <w:rPr>
          <w:rFonts w:ascii="Arial" w:eastAsia="Meiryo" w:hAnsi="Arial" w:cs="Arial"/>
          <w:szCs w:val="20"/>
        </w:rPr>
        <w:t xml:space="preserve"> </w:t>
      </w:r>
      <w:proofErr w:type="gramStart"/>
      <w:r>
        <w:rPr>
          <w:rFonts w:ascii="Arial" w:eastAsia="Meiryo" w:hAnsi="Arial" w:cs="Arial"/>
          <w:szCs w:val="20"/>
        </w:rPr>
        <w:t>where</w:t>
      </w:r>
      <w:proofErr w:type="gramEnd"/>
      <w:r>
        <w:rPr>
          <w:rFonts w:ascii="Arial" w:eastAsia="Meiryo" w:hAnsi="Arial" w:cs="Arial"/>
          <w:szCs w:val="20"/>
        </w:rPr>
        <w:t xml:space="preserve"> </w:t>
      </w:r>
      <m:oMath>
        <m:r>
          <w:rPr>
            <w:rFonts w:ascii="Cambria Math" w:eastAsia="Meiryo" w:hAnsi="Cambria Math" w:cs="Arial"/>
            <w:szCs w:val="20"/>
          </w:rPr>
          <m:t xml:space="preserve">β= </m:t>
        </m:r>
        <m:f>
          <m:fPr>
            <m:type m:val="skw"/>
            <m:ctrlPr>
              <w:rPr>
                <w:rFonts w:ascii="Cambria Math" w:eastAsia="Meiryo" w:hAnsi="Cambria Math" w:cs="Arial"/>
                <w:i/>
                <w:szCs w:val="20"/>
              </w:rPr>
            </m:ctrlPr>
          </m:fPr>
          <m:num>
            <m:r>
              <w:rPr>
                <w:rFonts w:ascii="Cambria Math" w:eastAsia="Meiryo" w:hAnsi="Cambria Math" w:cs="Arial"/>
                <w:szCs w:val="20"/>
              </w:rPr>
              <m:t>230</m:t>
            </m:r>
          </m:num>
          <m:den>
            <m:r>
              <w:rPr>
                <w:rFonts w:ascii="Cambria Math" w:eastAsia="Meiryo" w:hAnsi="Cambria Math" w:cs="Arial"/>
                <w:szCs w:val="20"/>
              </w:rPr>
              <m:t>(1000+</m:t>
            </m:r>
            <m:sSub>
              <m:sSubPr>
                <m:ctrlPr>
                  <w:rPr>
                    <w:rFonts w:ascii="Cambria Math" w:eastAsia="Meiryo" w:hAnsi="Cambria Math" w:cs="Arial"/>
                    <w:i/>
                    <w:szCs w:val="20"/>
                  </w:rPr>
                </m:ctrlPr>
              </m:sSubPr>
              <m:e>
                <m:r>
                  <w:rPr>
                    <w:rFonts w:ascii="Cambria Math" w:eastAsia="Meiryo" w:hAnsi="Cambria Math" w:cs="Arial"/>
                    <w:szCs w:val="20"/>
                  </w:rPr>
                  <m:t>d</m:t>
                </m:r>
              </m:e>
              <m:sub>
                <m:r>
                  <w:rPr>
                    <w:rFonts w:ascii="Cambria Math" w:eastAsia="Meiryo" w:hAnsi="Cambria Math" w:cs="Arial"/>
                    <w:szCs w:val="20"/>
                  </w:rPr>
                  <m:t>v</m:t>
                </m:r>
              </m:sub>
            </m:sSub>
            <m:r>
              <w:rPr>
                <w:rFonts w:ascii="Cambria Math" w:eastAsia="Meiryo" w:hAnsi="Cambria Math" w:cs="Arial"/>
                <w:szCs w:val="20"/>
              </w:rPr>
              <m:t>)</m:t>
            </m:r>
          </m:den>
        </m:f>
      </m:oMath>
    </w:p>
    <w:p w:rsidR="00D76A30" w:rsidRPr="002D08CA" w:rsidRDefault="00D76A30" w:rsidP="002D08CA">
      <w:pPr>
        <w:spacing w:before="200"/>
        <w:jc w:val="both"/>
        <w:rPr>
          <w:rFonts w:ascii="Arial" w:eastAsia="Meiryo" w:hAnsi="Arial" w:cs="Arial"/>
          <w:szCs w:val="20"/>
        </w:rPr>
      </w:pPr>
      <w:r w:rsidRPr="002D08CA">
        <w:rPr>
          <w:rFonts w:ascii="Arial" w:eastAsia="Meiryo" w:hAnsi="Arial" w:cs="Arial"/>
          <w:szCs w:val="20"/>
        </w:rPr>
        <w:lastRenderedPageBreak/>
        <w:t>Figure 8 shows an isometric view of the revised load distribution for a patch load on an approach slab, incorporating the modifications outlined above.</w:t>
      </w:r>
    </w:p>
    <w:p w:rsidR="00776230" w:rsidRDefault="00107877" w:rsidP="00776230">
      <w:pPr>
        <w:spacing w:before="200" w:after="200"/>
        <w:jc w:val="center"/>
        <w:rPr>
          <w:rFonts w:ascii="Arial" w:eastAsia="Meiryo" w:hAnsi="Arial" w:cs="Arial"/>
          <w:szCs w:val="20"/>
        </w:rPr>
      </w:pPr>
      <w:r w:rsidRPr="00107877">
        <w:rPr>
          <w:rFonts w:eastAsia="Meiryo"/>
          <w:noProof/>
          <w:lang w:val="en-US"/>
        </w:rPr>
        <w:drawing>
          <wp:inline distT="0" distB="0" distL="0" distR="0">
            <wp:extent cx="2681900" cy="20855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3787" cy="2102580"/>
                    </a:xfrm>
                    <a:prstGeom prst="rect">
                      <a:avLst/>
                    </a:prstGeom>
                    <a:noFill/>
                    <a:ln>
                      <a:noFill/>
                    </a:ln>
                  </pic:spPr>
                </pic:pic>
              </a:graphicData>
            </a:graphic>
          </wp:inline>
        </w:drawing>
      </w:r>
    </w:p>
    <w:p w:rsidR="00997879" w:rsidRDefault="00776230" w:rsidP="00776230">
      <w:pPr>
        <w:spacing w:before="200" w:after="200"/>
        <w:jc w:val="center"/>
        <w:rPr>
          <w:rFonts w:ascii="Arial" w:eastAsia="Century Gothic" w:hAnsi="Arial" w:cs="Arial"/>
        </w:rPr>
      </w:pPr>
      <w:r w:rsidRPr="00FC0D95">
        <w:rPr>
          <w:rFonts w:ascii="Arial" w:eastAsia="Century Gothic" w:hAnsi="Arial" w:cs="Arial"/>
        </w:rPr>
        <w:t xml:space="preserve">Figure </w:t>
      </w:r>
      <w:r w:rsidR="005E0B54">
        <w:rPr>
          <w:rFonts w:ascii="Arial" w:eastAsia="Century Gothic" w:hAnsi="Arial" w:cs="Arial"/>
        </w:rPr>
        <w:t>8</w:t>
      </w:r>
      <w:r w:rsidRPr="00FC0D95">
        <w:rPr>
          <w:rFonts w:ascii="Arial" w:eastAsia="Century Gothic" w:hAnsi="Arial" w:cs="Arial"/>
        </w:rPr>
        <w:t xml:space="preserve">: </w:t>
      </w:r>
      <w:r>
        <w:rPr>
          <w:rFonts w:ascii="Arial" w:eastAsia="Century Gothic" w:hAnsi="Arial" w:cs="Arial"/>
        </w:rPr>
        <w:t xml:space="preserve">Proposed Internal Shear Distribution </w:t>
      </w:r>
      <w:r w:rsidR="00C03B0B">
        <w:rPr>
          <w:rFonts w:ascii="Arial" w:eastAsia="Century Gothic" w:hAnsi="Arial" w:cs="Arial"/>
        </w:rPr>
        <w:t>for Moving Loads</w:t>
      </w:r>
    </w:p>
    <w:p w:rsidR="00522B7B" w:rsidRDefault="00522B7B" w:rsidP="00522B7B">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Pr>
          <w:rFonts w:ascii="Arial" w:eastAsia="Meiryo" w:hAnsi="Arial" w:cs="Arial"/>
          <w:b/>
          <w:szCs w:val="20"/>
        </w:rPr>
        <w:t>Some Results</w:t>
      </w:r>
    </w:p>
    <w:p w:rsidR="003F4E7D" w:rsidRDefault="00524D1B" w:rsidP="002D08CA">
      <w:pPr>
        <w:spacing w:before="200"/>
        <w:jc w:val="both"/>
        <w:rPr>
          <w:rFonts w:ascii="Arial" w:eastAsia="Meiryo" w:hAnsi="Arial" w:cs="Arial"/>
          <w:szCs w:val="20"/>
        </w:rPr>
      </w:pPr>
      <w:r w:rsidRPr="00524D1B">
        <w:rPr>
          <w:rFonts w:ascii="Arial" w:eastAsia="Meiryo" w:hAnsi="Arial" w:cs="Arial"/>
          <w:szCs w:val="20"/>
        </w:rPr>
        <w:t>Figure 9 shows some results for a 6 metre approach slab, considering the repeated application of axle 4 of a CL-800 truck. The basic wheel load is 112kN</w:t>
      </w:r>
      <w:r w:rsidR="00107877">
        <w:rPr>
          <w:rFonts w:ascii="Arial" w:eastAsia="Meiryo" w:hAnsi="Arial" w:cs="Arial"/>
          <w:szCs w:val="20"/>
        </w:rPr>
        <w:t xml:space="preserve"> (from axle 4)</w:t>
      </w:r>
      <w:r w:rsidRPr="00524D1B">
        <w:rPr>
          <w:rFonts w:ascii="Arial" w:eastAsia="Meiryo" w:hAnsi="Arial" w:cs="Arial"/>
          <w:szCs w:val="20"/>
        </w:rPr>
        <w:t xml:space="preserve">. A dynamic load allowance of 0.4 and a load factor 1.0 (Fatigue Limit State 1 under S6-14) results in a fatigue design wheel load of 156.8kN. Two positions of the wheel load are considered, one at 10% and the other at 15% of the span away from the </w:t>
      </w:r>
      <w:proofErr w:type="spellStart"/>
      <w:r w:rsidRPr="00524D1B">
        <w:rPr>
          <w:rFonts w:ascii="Arial" w:eastAsia="Meiryo" w:hAnsi="Arial" w:cs="Arial"/>
          <w:szCs w:val="20"/>
        </w:rPr>
        <w:t>backwall</w:t>
      </w:r>
      <w:proofErr w:type="spellEnd"/>
      <w:r w:rsidRPr="00524D1B">
        <w:rPr>
          <w:rFonts w:ascii="Arial" w:eastAsia="Meiryo" w:hAnsi="Arial" w:cs="Arial"/>
          <w:szCs w:val="20"/>
        </w:rPr>
        <w:t xml:space="preserve"> (i.e.</w:t>
      </w:r>
      <w:r>
        <w:rPr>
          <w:rFonts w:ascii="Arial" w:eastAsia="Meiryo" w:hAnsi="Arial" w:cs="Arial"/>
          <w:szCs w:val="20"/>
        </w:rPr>
        <w:t> </w:t>
      </w:r>
      <w:r w:rsidRPr="00524D1B">
        <w:rPr>
          <w:rFonts w:ascii="Arial" w:eastAsia="Meiryo" w:hAnsi="Arial" w:cs="Arial"/>
          <w:szCs w:val="20"/>
        </w:rPr>
        <w:t>Xi</w:t>
      </w:r>
      <w:r>
        <w:rPr>
          <w:rFonts w:ascii="Arial" w:eastAsia="Meiryo" w:hAnsi="Arial" w:cs="Arial"/>
          <w:szCs w:val="20"/>
        </w:rPr>
        <w:t> </w:t>
      </w:r>
      <m:oMath>
        <m:r>
          <w:rPr>
            <w:rFonts w:ascii="Cambria Math" w:eastAsia="Meiryo" w:hAnsi="Cambria Math" w:cs="Arial"/>
            <w:szCs w:val="20"/>
          </w:rPr>
          <m:t>(ξ)</m:t>
        </m:r>
      </m:oMath>
      <w:r w:rsidRPr="00524D1B">
        <w:rPr>
          <w:rFonts w:ascii="Arial" w:eastAsia="Meiryo" w:hAnsi="Arial" w:cs="Arial"/>
          <w:szCs w:val="20"/>
        </w:rPr>
        <w:t xml:space="preserve"> equal to 0.1 or 0.15).</w:t>
      </w:r>
    </w:p>
    <w:p w:rsidR="00841F22" w:rsidRPr="002D08CA" w:rsidRDefault="00841F22" w:rsidP="002D08CA">
      <w:pPr>
        <w:spacing w:before="200"/>
        <w:jc w:val="both"/>
        <w:rPr>
          <w:rFonts w:ascii="Arial" w:eastAsia="Meiryo" w:hAnsi="Arial" w:cs="Arial"/>
          <w:szCs w:val="20"/>
        </w:rPr>
      </w:pPr>
    </w:p>
    <w:p w:rsidR="00EC1F08" w:rsidRDefault="00821148" w:rsidP="00841F22">
      <w:pPr>
        <w:spacing w:after="200"/>
        <w:jc w:val="center"/>
        <w:rPr>
          <w:rFonts w:ascii="Arial" w:eastAsia="Meiryo" w:hAnsi="Arial" w:cs="Arial"/>
          <w:szCs w:val="20"/>
        </w:rPr>
      </w:pPr>
      <w:r>
        <w:rPr>
          <w:noProof/>
          <w:lang w:val="en-US"/>
        </w:rPr>
        <w:drawing>
          <wp:inline distT="0" distB="0" distL="0" distR="0" wp14:anchorId="1E44FDD0" wp14:editId="13390C9E">
            <wp:extent cx="2423160" cy="1893570"/>
            <wp:effectExtent l="0" t="0" r="1524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D77917">
        <w:rPr>
          <w:rFonts w:ascii="Arial" w:eastAsia="Meiryo" w:hAnsi="Arial" w:cs="Arial"/>
          <w:szCs w:val="20"/>
        </w:rPr>
        <w:t xml:space="preserve">             </w:t>
      </w:r>
      <w:r w:rsidR="00EC1F08">
        <w:rPr>
          <w:noProof/>
          <w:lang w:val="en-US"/>
        </w:rPr>
        <w:drawing>
          <wp:inline distT="0" distB="0" distL="0" distR="0" wp14:anchorId="4CA3519E" wp14:editId="1C6144DC">
            <wp:extent cx="2599690" cy="1905171"/>
            <wp:effectExtent l="0" t="0" r="1016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76A30" w:rsidRDefault="00D76A30" w:rsidP="00D76A30">
      <w:pPr>
        <w:spacing w:before="200" w:after="200"/>
        <w:jc w:val="center"/>
        <w:rPr>
          <w:rFonts w:ascii="Arial" w:eastAsia="Century Gothic" w:hAnsi="Arial" w:cs="Arial"/>
        </w:rPr>
      </w:pPr>
      <w:r>
        <w:rPr>
          <w:rFonts w:ascii="Arial" w:eastAsia="Century Gothic" w:hAnsi="Arial" w:cs="Arial"/>
        </w:rPr>
        <w:t xml:space="preserve">a) </w:t>
      </w:r>
      <m:oMath>
        <m:sSubSup>
          <m:sSubSupPr>
            <m:ctrlPr>
              <w:rPr>
                <w:rFonts w:ascii="Cambria Math" w:eastAsia="Century Gothic" w:hAnsi="Cambria Math" w:cs="Arial"/>
                <w:i/>
              </w:rPr>
            </m:ctrlPr>
          </m:sSubSupPr>
          <m:e>
            <m:r>
              <w:rPr>
                <w:rFonts w:ascii="Cambria Math" w:eastAsia="Century Gothic" w:hAnsi="Cambria Math" w:cs="Arial"/>
              </w:rPr>
              <m:t>f</m:t>
            </m:r>
          </m:e>
          <m:sub>
            <m:r>
              <w:rPr>
                <w:rFonts w:ascii="Cambria Math" w:eastAsia="Century Gothic" w:hAnsi="Cambria Math" w:cs="Arial"/>
              </w:rPr>
              <m:t>c</m:t>
            </m:r>
          </m:sub>
          <m:sup>
            <m:r>
              <w:rPr>
                <w:rFonts w:ascii="Cambria Math" w:eastAsia="Century Gothic" w:hAnsi="Cambria Math" w:cs="Arial"/>
              </w:rPr>
              <m:t>'</m:t>
            </m:r>
          </m:sup>
        </m:sSubSup>
        <m:r>
          <w:rPr>
            <w:rFonts w:ascii="Cambria Math" w:eastAsia="Century Gothic" w:hAnsi="Cambria Math" w:cs="Arial"/>
          </w:rPr>
          <m:t>=35MPa</m:t>
        </m:r>
      </m:oMath>
      <w:r>
        <w:rPr>
          <w:rFonts w:ascii="Arial" w:eastAsia="Century Gothic" w:hAnsi="Arial" w:cs="Arial"/>
        </w:rPr>
        <w:t xml:space="preserve">                                                              </w:t>
      </w:r>
      <w:proofErr w:type="gramStart"/>
      <w:r>
        <w:rPr>
          <w:rFonts w:ascii="Arial" w:eastAsia="Century Gothic" w:hAnsi="Arial" w:cs="Arial"/>
        </w:rPr>
        <w:t>b</w:t>
      </w:r>
      <w:proofErr w:type="gramEnd"/>
      <w:r>
        <w:rPr>
          <w:rFonts w:ascii="Arial" w:eastAsia="Century Gothic" w:hAnsi="Arial" w:cs="Arial"/>
        </w:rPr>
        <w:t xml:space="preserve">) </w:t>
      </w:r>
      <m:oMath>
        <m:r>
          <w:rPr>
            <w:rFonts w:ascii="Cambria Math" w:eastAsia="Century Gothic" w:hAnsi="Cambria Math" w:cs="Arial"/>
          </w:rPr>
          <m:t>h=250mm</m:t>
        </m:r>
      </m:oMath>
    </w:p>
    <w:p w:rsidR="00D76A30" w:rsidRDefault="00D76A30" w:rsidP="00D76A30">
      <w:pPr>
        <w:spacing w:before="200" w:after="200"/>
        <w:jc w:val="center"/>
        <w:rPr>
          <w:rFonts w:ascii="Arial" w:eastAsia="Meiryo" w:hAnsi="Arial" w:cs="Arial"/>
          <w:szCs w:val="20"/>
        </w:rPr>
      </w:pPr>
      <w:r w:rsidRPr="00FC0D95">
        <w:rPr>
          <w:rFonts w:ascii="Arial" w:eastAsia="Century Gothic" w:hAnsi="Arial" w:cs="Arial"/>
        </w:rPr>
        <w:t xml:space="preserve">Figure </w:t>
      </w:r>
      <w:r>
        <w:rPr>
          <w:rFonts w:ascii="Arial" w:eastAsia="Century Gothic" w:hAnsi="Arial" w:cs="Arial"/>
        </w:rPr>
        <w:t>9</w:t>
      </w:r>
      <w:r w:rsidRPr="00FC0D95">
        <w:rPr>
          <w:rFonts w:ascii="Arial" w:eastAsia="Century Gothic" w:hAnsi="Arial" w:cs="Arial"/>
        </w:rPr>
        <w:t xml:space="preserve">: </w:t>
      </w:r>
      <w:r>
        <w:rPr>
          <w:rFonts w:ascii="Arial" w:eastAsia="Century Gothic" w:hAnsi="Arial" w:cs="Arial"/>
        </w:rPr>
        <w:t>Capacity/Demand</w:t>
      </w:r>
    </w:p>
    <w:p w:rsidR="00E74564" w:rsidRDefault="00681623" w:rsidP="00EE0129">
      <w:pPr>
        <w:keepNext/>
        <w:numPr>
          <w:ilvl w:val="0"/>
          <w:numId w:val="15"/>
        </w:numPr>
        <w:tabs>
          <w:tab w:val="left" w:pos="709"/>
        </w:tabs>
        <w:spacing w:before="240" w:after="120" w:line="259" w:lineRule="auto"/>
        <w:outlineLvl w:val="1"/>
        <w:rPr>
          <w:rFonts w:ascii="Arial" w:eastAsia="Meiryo" w:hAnsi="Arial" w:cs="Arial"/>
          <w:b/>
          <w:szCs w:val="20"/>
        </w:rPr>
      </w:pPr>
      <w:r>
        <w:rPr>
          <w:rFonts w:ascii="Arial" w:eastAsia="Meiryo" w:hAnsi="Arial" w:cs="Arial"/>
          <w:b/>
          <w:szCs w:val="20"/>
        </w:rPr>
        <w:t>DISCUSSION</w:t>
      </w:r>
    </w:p>
    <w:p w:rsidR="003F4E7D" w:rsidRPr="00EE2C0C" w:rsidRDefault="00EE0129" w:rsidP="00EE2C0C">
      <w:pPr>
        <w:spacing w:before="200"/>
        <w:jc w:val="both"/>
        <w:rPr>
          <w:rFonts w:ascii="Arial" w:eastAsia="Meiryo" w:hAnsi="Arial" w:cs="Arial"/>
          <w:szCs w:val="20"/>
        </w:rPr>
      </w:pPr>
      <w:r w:rsidRPr="00EE2C0C">
        <w:rPr>
          <w:rFonts w:ascii="Arial" w:eastAsia="Meiryo" w:hAnsi="Arial" w:cs="Arial"/>
          <w:szCs w:val="20"/>
        </w:rPr>
        <w:t xml:space="preserve">From a design perspective, the </w:t>
      </w:r>
      <w:r w:rsidR="004825C5" w:rsidRPr="00EE2C0C">
        <w:rPr>
          <w:rFonts w:ascii="Arial" w:eastAsia="Meiryo" w:hAnsi="Arial" w:cs="Arial"/>
          <w:szCs w:val="20"/>
        </w:rPr>
        <w:t xml:space="preserve">fatigue loading </w:t>
      </w:r>
      <w:r w:rsidRPr="00EE2C0C">
        <w:rPr>
          <w:rFonts w:ascii="Arial" w:eastAsia="Meiryo" w:hAnsi="Arial" w:cs="Arial"/>
          <w:szCs w:val="20"/>
        </w:rPr>
        <w:t>results shown in Fig. 9</w:t>
      </w:r>
      <w:r w:rsidR="004825C5" w:rsidRPr="00EE2C0C">
        <w:rPr>
          <w:rFonts w:ascii="Arial" w:eastAsia="Meiryo" w:hAnsi="Arial" w:cs="Arial"/>
          <w:szCs w:val="20"/>
        </w:rPr>
        <w:t xml:space="preserve"> </w:t>
      </w:r>
      <w:r w:rsidR="00244497" w:rsidRPr="00EE2C0C">
        <w:rPr>
          <w:rFonts w:ascii="Arial" w:eastAsia="Meiryo" w:hAnsi="Arial" w:cs="Arial"/>
          <w:szCs w:val="20"/>
        </w:rPr>
        <w:t xml:space="preserve">suggest the approach slab </w:t>
      </w:r>
      <w:r w:rsidR="004825C5" w:rsidRPr="00EE2C0C">
        <w:rPr>
          <w:rFonts w:ascii="Arial" w:eastAsia="Meiryo" w:hAnsi="Arial" w:cs="Arial"/>
          <w:szCs w:val="20"/>
        </w:rPr>
        <w:t xml:space="preserve">are </w:t>
      </w:r>
      <w:r w:rsidR="00D460F3" w:rsidRPr="00EE2C0C">
        <w:rPr>
          <w:rFonts w:ascii="Arial" w:eastAsia="Meiryo" w:hAnsi="Arial" w:cs="Arial"/>
          <w:szCs w:val="20"/>
        </w:rPr>
        <w:t>very similar</w:t>
      </w:r>
      <w:r w:rsidR="004825C5" w:rsidRPr="00EE2C0C">
        <w:rPr>
          <w:rFonts w:ascii="Arial" w:eastAsia="Meiryo" w:hAnsi="Arial" w:cs="Arial"/>
          <w:szCs w:val="20"/>
        </w:rPr>
        <w:t xml:space="preserve"> to those</w:t>
      </w:r>
      <w:r w:rsidRPr="00EE2C0C">
        <w:rPr>
          <w:rFonts w:ascii="Arial" w:eastAsia="Meiryo" w:hAnsi="Arial" w:cs="Arial"/>
          <w:szCs w:val="20"/>
        </w:rPr>
        <w:t xml:space="preserve"> presented earlier for static loading.</w:t>
      </w:r>
      <w:r w:rsidR="003D36FF" w:rsidRPr="00EE2C0C">
        <w:rPr>
          <w:rFonts w:ascii="Arial" w:eastAsia="Meiryo" w:hAnsi="Arial" w:cs="Arial"/>
          <w:szCs w:val="20"/>
        </w:rPr>
        <w:t xml:space="preserve"> An approach slab that is satisfactory under factored ultimate load will also have sufficient capacity under fatigue loading. </w:t>
      </w:r>
      <w:r w:rsidRPr="00EE2C0C">
        <w:rPr>
          <w:rFonts w:ascii="Arial" w:eastAsia="Meiryo" w:hAnsi="Arial" w:cs="Arial"/>
          <w:szCs w:val="20"/>
        </w:rPr>
        <w:t>For a concrete strength of 3</w:t>
      </w:r>
      <w:r w:rsidR="00821148" w:rsidRPr="00EE2C0C">
        <w:rPr>
          <w:rFonts w:ascii="Arial" w:eastAsia="Meiryo" w:hAnsi="Arial" w:cs="Arial"/>
          <w:szCs w:val="20"/>
        </w:rPr>
        <w:t>5</w:t>
      </w:r>
      <w:r w:rsidRPr="00EE2C0C">
        <w:rPr>
          <w:rFonts w:ascii="Arial" w:eastAsia="Meiryo" w:hAnsi="Arial" w:cs="Arial"/>
          <w:szCs w:val="20"/>
        </w:rPr>
        <w:t xml:space="preserve"> MPa, the fatigue shear in Fig. 9a is not critical so long as the slab thickness is about </w:t>
      </w:r>
      <w:r w:rsidR="00244497" w:rsidRPr="00EE2C0C">
        <w:rPr>
          <w:rFonts w:ascii="Arial" w:eastAsia="Meiryo" w:hAnsi="Arial" w:cs="Arial"/>
          <w:szCs w:val="20"/>
        </w:rPr>
        <w:t>200</w:t>
      </w:r>
      <w:r w:rsidRPr="00EE2C0C">
        <w:rPr>
          <w:rFonts w:ascii="Arial" w:eastAsia="Meiryo" w:hAnsi="Arial" w:cs="Arial"/>
          <w:szCs w:val="20"/>
        </w:rPr>
        <w:t xml:space="preserve"> mm. This </w:t>
      </w:r>
      <w:r w:rsidR="001D5A9C">
        <w:rPr>
          <w:rFonts w:ascii="Arial" w:eastAsia="Meiryo" w:hAnsi="Arial" w:cs="Arial"/>
          <w:szCs w:val="20"/>
        </w:rPr>
        <w:t xml:space="preserve">is not too different from </w:t>
      </w:r>
      <w:r w:rsidR="00755089" w:rsidRPr="00EE2C0C">
        <w:rPr>
          <w:rFonts w:ascii="Arial" w:eastAsia="Meiryo" w:hAnsi="Arial" w:cs="Arial"/>
          <w:szCs w:val="20"/>
        </w:rPr>
        <w:t xml:space="preserve">the value of 230 mm </w:t>
      </w:r>
      <w:r w:rsidR="001D5A9C">
        <w:rPr>
          <w:rFonts w:ascii="Arial" w:eastAsia="Meiryo" w:hAnsi="Arial" w:cs="Arial"/>
          <w:szCs w:val="20"/>
        </w:rPr>
        <w:t>obtained</w:t>
      </w:r>
      <w:r w:rsidR="00755089" w:rsidRPr="00EE2C0C">
        <w:rPr>
          <w:rFonts w:ascii="Arial" w:eastAsia="Meiryo" w:hAnsi="Arial" w:cs="Arial"/>
          <w:szCs w:val="20"/>
        </w:rPr>
        <w:t xml:space="preserve"> for static loading.</w:t>
      </w:r>
      <w:r w:rsidRPr="00EE2C0C">
        <w:rPr>
          <w:rFonts w:ascii="Arial" w:eastAsia="Meiryo" w:hAnsi="Arial" w:cs="Arial"/>
          <w:szCs w:val="20"/>
        </w:rPr>
        <w:t xml:space="preserve"> </w:t>
      </w:r>
      <w:r w:rsidR="004825C5" w:rsidRPr="00EE2C0C">
        <w:rPr>
          <w:rFonts w:ascii="Arial" w:eastAsia="Meiryo" w:hAnsi="Arial" w:cs="Arial"/>
          <w:szCs w:val="20"/>
        </w:rPr>
        <w:t xml:space="preserve">For a slab thickness of 250 mm, both the static and moving load analyses suggest the critical concrete strength is about 25 MPa. </w:t>
      </w:r>
    </w:p>
    <w:p w:rsidR="003D36FF" w:rsidRPr="00EE2C0C" w:rsidRDefault="00EE2C0C" w:rsidP="00EE2C0C">
      <w:pPr>
        <w:spacing w:before="200"/>
        <w:jc w:val="both"/>
        <w:rPr>
          <w:rFonts w:ascii="Arial" w:eastAsia="Meiryo" w:hAnsi="Arial" w:cs="Arial"/>
          <w:szCs w:val="20"/>
        </w:rPr>
      </w:pPr>
      <w:r>
        <w:rPr>
          <w:rFonts w:ascii="Arial" w:eastAsia="Meiryo" w:hAnsi="Arial" w:cs="Arial"/>
          <w:szCs w:val="20"/>
        </w:rPr>
        <w:lastRenderedPageBreak/>
        <w:t>For an approach slab, t</w:t>
      </w:r>
      <w:r w:rsidR="003D36FF" w:rsidRPr="00EE2C0C">
        <w:rPr>
          <w:rFonts w:ascii="Arial" w:eastAsia="Meiryo" w:hAnsi="Arial" w:cs="Arial"/>
          <w:szCs w:val="20"/>
        </w:rPr>
        <w:t xml:space="preserve">he conditions needed for punching to be a concern are not typical of current construction but </w:t>
      </w:r>
      <w:r>
        <w:rPr>
          <w:rFonts w:ascii="Arial" w:eastAsia="Meiryo" w:hAnsi="Arial" w:cs="Arial"/>
          <w:szCs w:val="20"/>
        </w:rPr>
        <w:t xml:space="preserve">they </w:t>
      </w:r>
      <w:r w:rsidR="003D36FF" w:rsidRPr="00EE2C0C">
        <w:rPr>
          <w:rFonts w:ascii="Arial" w:eastAsia="Meiryo" w:hAnsi="Arial" w:cs="Arial"/>
          <w:szCs w:val="20"/>
        </w:rPr>
        <w:t>may be found in older structures. Slab thicknesses in the order of 230 mm or less were not uncommon in the past.</w:t>
      </w:r>
      <w:r w:rsidR="00D460F3" w:rsidRPr="00EE2C0C">
        <w:rPr>
          <w:rFonts w:ascii="Arial" w:eastAsia="Meiryo" w:hAnsi="Arial" w:cs="Arial"/>
          <w:szCs w:val="20"/>
        </w:rPr>
        <w:t xml:space="preserve"> Lower concrete strengths may also be found in older bridges. Other elements such as roof slabs and bridge decks will have different global static conditions that may or may not make them more susceptible to punching than </w:t>
      </w:r>
      <w:r w:rsidR="001D5A9C">
        <w:rPr>
          <w:rFonts w:ascii="Arial" w:eastAsia="Meiryo" w:hAnsi="Arial" w:cs="Arial"/>
          <w:szCs w:val="20"/>
        </w:rPr>
        <w:t>the</w:t>
      </w:r>
      <w:r w:rsidR="00D460F3" w:rsidRPr="00EE2C0C">
        <w:rPr>
          <w:rFonts w:ascii="Arial" w:eastAsia="Meiryo" w:hAnsi="Arial" w:cs="Arial"/>
          <w:szCs w:val="20"/>
        </w:rPr>
        <w:t xml:space="preserve"> approach slab</w:t>
      </w:r>
      <w:r w:rsidR="001D5A9C">
        <w:rPr>
          <w:rFonts w:ascii="Arial" w:eastAsia="Meiryo" w:hAnsi="Arial" w:cs="Arial"/>
          <w:szCs w:val="20"/>
        </w:rPr>
        <w:t xml:space="preserve"> considered here</w:t>
      </w:r>
      <w:r w:rsidR="00D460F3" w:rsidRPr="00EE2C0C">
        <w:rPr>
          <w:rFonts w:ascii="Arial" w:eastAsia="Meiryo" w:hAnsi="Arial" w:cs="Arial"/>
          <w:szCs w:val="20"/>
        </w:rPr>
        <w:t>.</w:t>
      </w:r>
    </w:p>
    <w:p w:rsidR="003D36FF" w:rsidRPr="00EE2C0C" w:rsidRDefault="003D36FF" w:rsidP="00EE2C0C">
      <w:pPr>
        <w:spacing w:before="200"/>
        <w:jc w:val="both"/>
        <w:rPr>
          <w:rFonts w:ascii="Arial" w:eastAsia="Meiryo" w:hAnsi="Arial" w:cs="Arial"/>
          <w:szCs w:val="20"/>
        </w:rPr>
      </w:pPr>
      <w:r w:rsidRPr="00EE2C0C">
        <w:rPr>
          <w:rFonts w:ascii="Arial" w:eastAsia="Meiryo" w:hAnsi="Arial" w:cs="Arial"/>
          <w:szCs w:val="20"/>
        </w:rPr>
        <w:t xml:space="preserve">While the focus of this work was on shear resistance, it should be noted that </w:t>
      </w:r>
      <w:r w:rsidR="00F354C9" w:rsidRPr="00EE2C0C">
        <w:rPr>
          <w:rFonts w:ascii="Arial" w:eastAsia="Meiryo" w:hAnsi="Arial" w:cs="Arial"/>
          <w:szCs w:val="20"/>
        </w:rPr>
        <w:t xml:space="preserve">the demand for secondary moment in the one-way slab may be significant, especially where the secondary moment is sufficient to cause longitudinal (parallel to span) cracking of the slab. Such cracking would subject the secondary reinforcement to fatigue loading. Fracture of the secondary reinforcement would lead to loss of one-way shear transfer in a direction perpendicular to the span of the approach slab. </w:t>
      </w:r>
    </w:p>
    <w:p w:rsidR="000313C1" w:rsidRDefault="00681623" w:rsidP="000313C1">
      <w:pPr>
        <w:keepNext/>
        <w:keepLines/>
        <w:numPr>
          <w:ilvl w:val="0"/>
          <w:numId w:val="15"/>
        </w:numPr>
        <w:spacing w:before="240" w:after="120" w:line="259" w:lineRule="auto"/>
        <w:outlineLvl w:val="0"/>
        <w:rPr>
          <w:rFonts w:ascii="Arial" w:eastAsia="Meiryo" w:hAnsi="Arial" w:cs="Arial"/>
          <w:b/>
          <w:szCs w:val="20"/>
        </w:rPr>
      </w:pPr>
      <w:r>
        <w:rPr>
          <w:rFonts w:ascii="Arial" w:eastAsia="Meiryo" w:hAnsi="Arial" w:cs="Arial"/>
          <w:b/>
          <w:szCs w:val="20"/>
        </w:rPr>
        <w:t>CONCLUSIONS</w:t>
      </w:r>
      <w:r w:rsidR="000313C1" w:rsidRPr="00D875A8">
        <w:rPr>
          <w:rFonts w:ascii="Arial" w:eastAsia="Meiryo" w:hAnsi="Arial" w:cs="Arial"/>
          <w:b/>
          <w:szCs w:val="20"/>
        </w:rPr>
        <w:t xml:space="preserve"> </w:t>
      </w:r>
    </w:p>
    <w:p w:rsidR="00217CD6" w:rsidRPr="00EE2C0C" w:rsidRDefault="00217CD6" w:rsidP="00EE2C0C">
      <w:pPr>
        <w:spacing w:before="200"/>
        <w:jc w:val="both"/>
        <w:rPr>
          <w:rFonts w:ascii="Arial" w:eastAsia="Century Gothic" w:hAnsi="Arial" w:cs="Arial"/>
          <w:szCs w:val="20"/>
        </w:rPr>
      </w:pPr>
      <w:r>
        <w:rPr>
          <w:rFonts w:ascii="Arial" w:eastAsia="Century Gothic" w:hAnsi="Arial" w:cs="Arial"/>
          <w:szCs w:val="20"/>
        </w:rPr>
        <w:t xml:space="preserve">The </w:t>
      </w:r>
      <w:r w:rsidR="00B44427">
        <w:rPr>
          <w:rFonts w:ascii="Arial" w:eastAsia="Century Gothic" w:hAnsi="Arial" w:cs="Arial"/>
          <w:szCs w:val="20"/>
        </w:rPr>
        <w:t>arched strut of the Strip M</w:t>
      </w:r>
      <w:r w:rsidR="00B44427" w:rsidRPr="00EE2C0C">
        <w:rPr>
          <w:rFonts w:ascii="Arial" w:eastAsia="Century Gothic" w:hAnsi="Arial" w:cs="Arial"/>
          <w:szCs w:val="20"/>
        </w:rPr>
        <w:t>odel</w:t>
      </w:r>
      <w:r w:rsidRPr="00EE2C0C">
        <w:rPr>
          <w:rFonts w:ascii="Arial" w:eastAsia="Century Gothic" w:hAnsi="Arial" w:cs="Arial"/>
          <w:szCs w:val="20"/>
        </w:rPr>
        <w:t xml:space="preserve">, originally developed to describe load transfer between a slab and column, is </w:t>
      </w:r>
      <w:r w:rsidR="00244497" w:rsidRPr="00EE2C0C">
        <w:rPr>
          <w:rFonts w:ascii="Arial" w:eastAsia="Century Gothic" w:hAnsi="Arial" w:cs="Arial"/>
          <w:szCs w:val="20"/>
        </w:rPr>
        <w:t>adapted</w:t>
      </w:r>
      <w:r w:rsidRPr="00EE2C0C">
        <w:rPr>
          <w:rFonts w:ascii="Arial" w:eastAsia="Century Gothic" w:hAnsi="Arial" w:cs="Arial"/>
          <w:szCs w:val="20"/>
        </w:rPr>
        <w:t xml:space="preserve"> to deal with a patch load applied to an approach slab. </w:t>
      </w:r>
      <w:r w:rsidR="002711BC" w:rsidRPr="00EE2C0C">
        <w:rPr>
          <w:rFonts w:ascii="Arial" w:eastAsia="Century Gothic" w:hAnsi="Arial" w:cs="Arial"/>
          <w:szCs w:val="20"/>
        </w:rPr>
        <w:t>Variations</w:t>
      </w:r>
      <w:r w:rsidR="00DE0DFB" w:rsidRPr="00EE2C0C">
        <w:rPr>
          <w:rFonts w:ascii="Arial" w:eastAsia="Century Gothic" w:hAnsi="Arial" w:cs="Arial"/>
          <w:szCs w:val="20"/>
        </w:rPr>
        <w:t xml:space="preserve"> to address</w:t>
      </w:r>
      <w:r w:rsidR="002711BC" w:rsidRPr="00EE2C0C">
        <w:rPr>
          <w:rFonts w:ascii="Arial" w:eastAsia="Century Gothic" w:hAnsi="Arial" w:cs="Arial"/>
          <w:szCs w:val="20"/>
        </w:rPr>
        <w:t xml:space="preserve"> both</w:t>
      </w:r>
      <w:r w:rsidR="00DE0DFB" w:rsidRPr="00EE2C0C">
        <w:rPr>
          <w:rFonts w:ascii="Arial" w:eastAsia="Century Gothic" w:hAnsi="Arial" w:cs="Arial"/>
          <w:szCs w:val="20"/>
        </w:rPr>
        <w:t xml:space="preserve"> ultimate strength under static loading </w:t>
      </w:r>
      <w:r w:rsidR="002711BC" w:rsidRPr="00EE2C0C">
        <w:rPr>
          <w:rFonts w:ascii="Arial" w:eastAsia="Century Gothic" w:hAnsi="Arial" w:cs="Arial"/>
          <w:szCs w:val="20"/>
        </w:rPr>
        <w:t xml:space="preserve">and </w:t>
      </w:r>
      <w:r w:rsidR="00DE0DFB" w:rsidRPr="00EE2C0C">
        <w:rPr>
          <w:rFonts w:ascii="Arial" w:eastAsia="Century Gothic" w:hAnsi="Arial" w:cs="Arial"/>
          <w:szCs w:val="20"/>
        </w:rPr>
        <w:t>resistance</w:t>
      </w:r>
      <w:r w:rsidR="002711BC" w:rsidRPr="00EE2C0C">
        <w:rPr>
          <w:rFonts w:ascii="Arial" w:eastAsia="Century Gothic" w:hAnsi="Arial" w:cs="Arial"/>
          <w:szCs w:val="20"/>
        </w:rPr>
        <w:t xml:space="preserve"> under</w:t>
      </w:r>
      <w:r w:rsidR="00DE0DFB" w:rsidRPr="00EE2C0C">
        <w:rPr>
          <w:rFonts w:ascii="Arial" w:eastAsia="Century Gothic" w:hAnsi="Arial" w:cs="Arial"/>
          <w:szCs w:val="20"/>
        </w:rPr>
        <w:t xml:space="preserve"> fatigue loading</w:t>
      </w:r>
      <w:r w:rsidR="002711BC" w:rsidRPr="00EE2C0C">
        <w:rPr>
          <w:rFonts w:ascii="Arial" w:eastAsia="Century Gothic" w:hAnsi="Arial" w:cs="Arial"/>
          <w:szCs w:val="20"/>
        </w:rPr>
        <w:t xml:space="preserve"> are presented</w:t>
      </w:r>
      <w:r w:rsidR="00DE0DFB" w:rsidRPr="00EE2C0C">
        <w:rPr>
          <w:rFonts w:ascii="Arial" w:eastAsia="Century Gothic" w:hAnsi="Arial" w:cs="Arial"/>
          <w:szCs w:val="20"/>
        </w:rPr>
        <w:t xml:space="preserve">. </w:t>
      </w:r>
      <w:r w:rsidRPr="00EE2C0C">
        <w:rPr>
          <w:rFonts w:ascii="Arial" w:eastAsia="Century Gothic" w:hAnsi="Arial" w:cs="Arial"/>
          <w:szCs w:val="20"/>
        </w:rPr>
        <w:t xml:space="preserve"> </w:t>
      </w:r>
    </w:p>
    <w:p w:rsidR="008232F4" w:rsidRPr="00EE2C0C" w:rsidRDefault="008232F4" w:rsidP="00EE2C0C">
      <w:pPr>
        <w:spacing w:before="200"/>
        <w:jc w:val="both"/>
        <w:rPr>
          <w:rFonts w:ascii="Arial" w:eastAsia="Century Gothic" w:hAnsi="Arial" w:cs="Arial"/>
          <w:szCs w:val="20"/>
        </w:rPr>
      </w:pPr>
      <w:r w:rsidRPr="00EE2C0C">
        <w:rPr>
          <w:rFonts w:ascii="Arial" w:eastAsia="Century Gothic" w:hAnsi="Arial" w:cs="Arial"/>
          <w:szCs w:val="20"/>
        </w:rPr>
        <w:t xml:space="preserve">S6-14 </w:t>
      </w:r>
      <w:r w:rsidR="00D138EC" w:rsidRPr="00EE2C0C">
        <w:rPr>
          <w:rFonts w:ascii="Arial" w:eastAsia="Century Gothic" w:hAnsi="Arial" w:cs="Arial"/>
          <w:szCs w:val="20"/>
        </w:rPr>
        <w:t>assesses</w:t>
      </w:r>
      <w:r w:rsidRPr="00EE2C0C">
        <w:rPr>
          <w:rFonts w:ascii="Arial" w:eastAsia="Century Gothic" w:hAnsi="Arial" w:cs="Arial"/>
          <w:szCs w:val="20"/>
        </w:rPr>
        <w:t xml:space="preserve"> two-way shear using a design model meant for column-slab connections</w:t>
      </w:r>
      <w:r w:rsidR="00D138EC" w:rsidRPr="00EE2C0C">
        <w:rPr>
          <w:rFonts w:ascii="Arial" w:eastAsia="Century Gothic" w:hAnsi="Arial" w:cs="Arial"/>
          <w:szCs w:val="20"/>
        </w:rPr>
        <w:t>. This design model is incorrect when applied to patch loads at some arbitrary position in the span as it does</w:t>
      </w:r>
      <w:r w:rsidR="00940200" w:rsidRPr="00EE2C0C">
        <w:rPr>
          <w:rFonts w:ascii="Arial" w:eastAsia="Century Gothic" w:hAnsi="Arial" w:cs="Arial"/>
          <w:szCs w:val="20"/>
        </w:rPr>
        <w:t xml:space="preserve"> not account</w:t>
      </w:r>
      <w:r w:rsidR="00A147FE" w:rsidRPr="00EE2C0C">
        <w:rPr>
          <w:rFonts w:ascii="Arial" w:eastAsia="Century Gothic" w:hAnsi="Arial" w:cs="Arial"/>
          <w:szCs w:val="20"/>
        </w:rPr>
        <w:t xml:space="preserve"> for asymmetry </w:t>
      </w:r>
      <w:r w:rsidR="00940200" w:rsidRPr="00EE2C0C">
        <w:rPr>
          <w:rFonts w:ascii="Arial" w:eastAsia="Century Gothic" w:hAnsi="Arial" w:cs="Arial"/>
          <w:szCs w:val="20"/>
        </w:rPr>
        <w:t xml:space="preserve">of stress distribution around the critical perimeter of </w:t>
      </w:r>
      <w:r w:rsidR="00D138EC" w:rsidRPr="00EE2C0C">
        <w:rPr>
          <w:rFonts w:ascii="Arial" w:eastAsia="Century Gothic" w:hAnsi="Arial" w:cs="Arial"/>
          <w:szCs w:val="20"/>
        </w:rPr>
        <w:t>the</w:t>
      </w:r>
      <w:r w:rsidR="00940200" w:rsidRPr="00EE2C0C">
        <w:rPr>
          <w:rFonts w:ascii="Arial" w:eastAsia="Century Gothic" w:hAnsi="Arial" w:cs="Arial"/>
          <w:szCs w:val="20"/>
        </w:rPr>
        <w:t xml:space="preserve"> patch load when the position of the </w:t>
      </w:r>
      <w:r w:rsidR="00A147FE" w:rsidRPr="00EE2C0C">
        <w:rPr>
          <w:rFonts w:ascii="Arial" w:eastAsia="Century Gothic" w:hAnsi="Arial" w:cs="Arial"/>
          <w:szCs w:val="20"/>
        </w:rPr>
        <w:t xml:space="preserve">load </w:t>
      </w:r>
      <w:r w:rsidR="00940200" w:rsidRPr="00EE2C0C">
        <w:rPr>
          <w:rFonts w:ascii="Arial" w:eastAsia="Century Gothic" w:hAnsi="Arial" w:cs="Arial"/>
          <w:szCs w:val="20"/>
        </w:rPr>
        <w:t>approaches a support.</w:t>
      </w:r>
      <w:r w:rsidR="00A147FE" w:rsidRPr="00EE2C0C">
        <w:rPr>
          <w:rFonts w:ascii="Arial" w:eastAsia="Century Gothic" w:hAnsi="Arial" w:cs="Arial"/>
          <w:szCs w:val="20"/>
        </w:rPr>
        <w:t xml:space="preserve"> </w:t>
      </w:r>
      <w:r w:rsidRPr="00EE2C0C">
        <w:rPr>
          <w:rFonts w:ascii="Arial" w:eastAsia="Century Gothic" w:hAnsi="Arial" w:cs="Arial"/>
          <w:szCs w:val="20"/>
        </w:rPr>
        <w:t xml:space="preserve"> </w:t>
      </w:r>
    </w:p>
    <w:p w:rsidR="00D138EC" w:rsidRPr="00940200" w:rsidRDefault="00D138EC" w:rsidP="00EE2C0C">
      <w:pPr>
        <w:spacing w:before="200"/>
        <w:jc w:val="both"/>
        <w:rPr>
          <w:rFonts w:ascii="Arial" w:eastAsia="Century Gothic" w:hAnsi="Arial" w:cs="Arial"/>
          <w:szCs w:val="20"/>
        </w:rPr>
      </w:pPr>
      <w:r w:rsidRPr="00EE2C0C">
        <w:rPr>
          <w:rFonts w:ascii="Arial" w:eastAsia="Century Gothic" w:hAnsi="Arial" w:cs="Arial"/>
          <w:szCs w:val="20"/>
        </w:rPr>
        <w:t>While the treatment of two-way sh</w:t>
      </w:r>
      <w:r>
        <w:rPr>
          <w:rFonts w:ascii="Arial" w:eastAsia="Century Gothic" w:hAnsi="Arial" w:cs="Arial"/>
          <w:szCs w:val="20"/>
        </w:rPr>
        <w:t xml:space="preserve">ear in S6-14 is questionable, the results presented here show punching of an approach slab meeting current design standards is not a concern.  </w:t>
      </w:r>
    </w:p>
    <w:p w:rsidR="00FC0D95" w:rsidRPr="00FC0D95" w:rsidRDefault="00FC0D95" w:rsidP="00FC0D95">
      <w:pPr>
        <w:keepNext/>
        <w:spacing w:before="400" w:after="200"/>
        <w:outlineLvl w:val="0"/>
        <w:rPr>
          <w:rFonts w:ascii="Arial" w:eastAsia="Century Gothic" w:hAnsi="Arial" w:cs="Arial"/>
          <w:b/>
          <w:bCs/>
          <w:kern w:val="32"/>
          <w:szCs w:val="32"/>
        </w:rPr>
      </w:pPr>
      <w:bookmarkStart w:id="4" w:name="_Toc437604718"/>
      <w:bookmarkStart w:id="5" w:name="_Toc445711720"/>
      <w:r w:rsidRPr="00FC0D95">
        <w:rPr>
          <w:rFonts w:ascii="Arial" w:eastAsia="Century Gothic" w:hAnsi="Arial" w:cs="Arial"/>
          <w:b/>
          <w:bCs/>
          <w:kern w:val="32"/>
          <w:szCs w:val="32"/>
        </w:rPr>
        <w:t>References</w:t>
      </w:r>
      <w:bookmarkEnd w:id="4"/>
      <w:bookmarkEnd w:id="5"/>
    </w:p>
    <w:p w:rsidR="004A2E60" w:rsidRPr="004A2E60" w:rsidRDefault="004A2E60" w:rsidP="00EF1346">
      <w:pPr>
        <w:ind w:left="200" w:hanging="200"/>
        <w:jc w:val="both"/>
        <w:rPr>
          <w:rFonts w:ascii="Arial" w:eastAsia="Century Gothic" w:hAnsi="Arial" w:cs="Arial"/>
        </w:rPr>
      </w:pPr>
      <w:r>
        <w:rPr>
          <w:rFonts w:ascii="Arial" w:eastAsia="Century Gothic" w:hAnsi="Arial" w:cs="Arial"/>
        </w:rPr>
        <w:t xml:space="preserve">Afhami, S., Alexander, S.D.B., and Simmonds, S.H. 1998. Strip Model for Capacity of Slab-Column Connections. </w:t>
      </w:r>
      <w:r>
        <w:rPr>
          <w:rFonts w:ascii="Arial" w:eastAsia="Century Gothic" w:hAnsi="Arial" w:cs="Arial"/>
          <w:i/>
        </w:rPr>
        <w:t>Structural Engineering Report No. 223.</w:t>
      </w:r>
      <w:r>
        <w:rPr>
          <w:rFonts w:ascii="Arial" w:eastAsia="Century Gothic" w:hAnsi="Arial" w:cs="Arial"/>
        </w:rPr>
        <w:t xml:space="preserve"> Department of Civil and Environmental Engineering, University of Alberta, Edmonton. 231 pp.</w:t>
      </w:r>
    </w:p>
    <w:p w:rsidR="00EB75B6" w:rsidRDefault="00EB75B6" w:rsidP="00EF1346">
      <w:pPr>
        <w:ind w:left="200" w:hanging="200"/>
        <w:jc w:val="both"/>
        <w:rPr>
          <w:rFonts w:ascii="Arial" w:eastAsia="Century Gothic" w:hAnsi="Arial" w:cs="Arial"/>
        </w:rPr>
      </w:pPr>
      <w:r>
        <w:rPr>
          <w:rFonts w:ascii="Arial" w:eastAsia="Century Gothic" w:hAnsi="Arial" w:cs="Arial"/>
        </w:rPr>
        <w:t xml:space="preserve">Alexander, S.D.B. 1999. Strip Design for Punching Shear. </w:t>
      </w:r>
      <w:r w:rsidRPr="00D0648D">
        <w:rPr>
          <w:rFonts w:ascii="Arial" w:eastAsia="Century Gothic" w:hAnsi="Arial" w:cs="Arial"/>
          <w:i/>
        </w:rPr>
        <w:t>ACI SP-</w:t>
      </w:r>
      <w:r>
        <w:rPr>
          <w:rFonts w:ascii="Arial" w:eastAsia="Century Gothic" w:hAnsi="Arial" w:cs="Arial"/>
          <w:i/>
        </w:rPr>
        <w:t>183</w:t>
      </w:r>
      <w:r w:rsidR="00BD116D">
        <w:rPr>
          <w:rFonts w:ascii="Arial" w:eastAsia="Century Gothic" w:hAnsi="Arial" w:cs="Arial"/>
          <w:i/>
        </w:rPr>
        <w:t xml:space="preserve">: </w:t>
      </w:r>
      <w:r>
        <w:rPr>
          <w:rFonts w:ascii="Arial" w:eastAsia="Century Gothic" w:hAnsi="Arial" w:cs="Arial"/>
          <w:i/>
        </w:rPr>
        <w:t>The Design of Two-Way Slabs</w:t>
      </w:r>
      <w:r>
        <w:rPr>
          <w:rFonts w:ascii="Arial" w:eastAsia="Century Gothic" w:hAnsi="Arial" w:cs="Arial"/>
        </w:rPr>
        <w:t xml:space="preserve">. </w:t>
      </w:r>
      <w:r w:rsidR="00EC71C7">
        <w:rPr>
          <w:rFonts w:ascii="Arial" w:eastAsia="Century Gothic" w:hAnsi="Arial" w:cs="Arial"/>
        </w:rPr>
        <w:t>ACI, Farmington Hills, Michigan, USA. 183 pp.</w:t>
      </w:r>
    </w:p>
    <w:p w:rsidR="00670141" w:rsidRDefault="00670141" w:rsidP="00EF1346">
      <w:pPr>
        <w:ind w:left="200" w:hanging="200"/>
        <w:jc w:val="both"/>
        <w:rPr>
          <w:rFonts w:ascii="Arial" w:eastAsia="Century Gothic" w:hAnsi="Arial" w:cs="Arial"/>
        </w:rPr>
      </w:pPr>
      <w:r>
        <w:rPr>
          <w:rFonts w:ascii="Arial" w:eastAsia="Century Gothic" w:hAnsi="Arial" w:cs="Arial"/>
        </w:rPr>
        <w:t>Alexander, S.D.B. 2017. Shear and Moment Transfer at Column-Slab Connections.</w:t>
      </w:r>
      <w:r w:rsidR="00BD116D">
        <w:rPr>
          <w:rFonts w:ascii="Arial" w:eastAsia="Century Gothic" w:hAnsi="Arial" w:cs="Arial"/>
        </w:rPr>
        <w:t xml:space="preserve"> </w:t>
      </w:r>
      <w:r>
        <w:rPr>
          <w:rFonts w:ascii="Arial" w:eastAsia="Century Gothic" w:hAnsi="Arial" w:cs="Arial"/>
        </w:rPr>
        <w:t xml:space="preserve"> </w:t>
      </w:r>
      <w:r w:rsidR="00D0648D" w:rsidRPr="00D0648D">
        <w:rPr>
          <w:rFonts w:ascii="Arial" w:eastAsia="Century Gothic" w:hAnsi="Arial" w:cs="Arial"/>
          <w:i/>
        </w:rPr>
        <w:t>ACI SP-315</w:t>
      </w:r>
      <w:r w:rsidR="00BD116D">
        <w:rPr>
          <w:rFonts w:ascii="Arial" w:eastAsia="Century Gothic" w:hAnsi="Arial" w:cs="Arial"/>
          <w:i/>
        </w:rPr>
        <w:t xml:space="preserve">: </w:t>
      </w:r>
      <w:r w:rsidR="00D0648D" w:rsidRPr="00D0648D">
        <w:rPr>
          <w:rFonts w:ascii="Arial" w:eastAsia="Century Gothic" w:hAnsi="Arial" w:cs="Arial"/>
          <w:i/>
        </w:rPr>
        <w:t xml:space="preserve"> </w:t>
      </w:r>
      <w:r w:rsidR="00BD116D">
        <w:rPr>
          <w:rFonts w:ascii="Arial" w:eastAsia="Century Gothic" w:hAnsi="Arial" w:cs="Arial"/>
          <w:i/>
        </w:rPr>
        <w:t>ACI-</w:t>
      </w:r>
      <w:r w:rsidR="00BD116D" w:rsidRPr="00BD116D">
        <w:rPr>
          <w:rFonts w:eastAsia="Century Gothic"/>
          <w:i/>
        </w:rPr>
        <w:t>fib</w:t>
      </w:r>
      <w:r w:rsidR="00BD116D">
        <w:rPr>
          <w:rFonts w:ascii="Arial" w:eastAsia="Century Gothic" w:hAnsi="Arial" w:cs="Arial"/>
          <w:i/>
        </w:rPr>
        <w:t xml:space="preserve"> International Symposium - </w:t>
      </w:r>
      <w:r w:rsidR="00F75E6F" w:rsidRPr="00D0648D">
        <w:rPr>
          <w:rFonts w:ascii="Arial" w:eastAsia="Century Gothic" w:hAnsi="Arial" w:cs="Arial"/>
          <w:i/>
        </w:rPr>
        <w:t>Punching Shear of Structural Concrete Slabs</w:t>
      </w:r>
      <w:r w:rsidR="00F75E6F">
        <w:rPr>
          <w:rFonts w:ascii="Arial" w:eastAsia="Century Gothic" w:hAnsi="Arial" w:cs="Arial"/>
        </w:rPr>
        <w:t xml:space="preserve">. </w:t>
      </w:r>
      <w:r w:rsidR="00BE1CE2">
        <w:rPr>
          <w:rFonts w:ascii="Arial" w:eastAsia="Century Gothic" w:hAnsi="Arial" w:cs="Arial"/>
        </w:rPr>
        <w:t xml:space="preserve">ACI, Philadelphia, PA, USA. </w:t>
      </w:r>
      <w:r w:rsidR="00F75E6F">
        <w:rPr>
          <w:rFonts w:ascii="Arial" w:eastAsia="Century Gothic" w:hAnsi="Arial" w:cs="Arial"/>
        </w:rPr>
        <w:t>pp. 1-22.</w:t>
      </w:r>
    </w:p>
    <w:p w:rsidR="004364EE" w:rsidRPr="004A2E60" w:rsidRDefault="004364EE" w:rsidP="00EF1346">
      <w:pPr>
        <w:ind w:left="200" w:hanging="200"/>
        <w:jc w:val="both"/>
        <w:rPr>
          <w:rFonts w:ascii="Arial" w:eastAsia="Century Gothic" w:hAnsi="Arial" w:cs="Arial"/>
        </w:rPr>
      </w:pPr>
      <w:r>
        <w:rPr>
          <w:rFonts w:ascii="Arial" w:eastAsia="Century Gothic" w:hAnsi="Arial" w:cs="Arial"/>
        </w:rPr>
        <w:t>Alexander</w:t>
      </w:r>
      <w:r w:rsidR="001867B7">
        <w:rPr>
          <w:rFonts w:ascii="Arial" w:eastAsia="Century Gothic" w:hAnsi="Arial" w:cs="Arial"/>
        </w:rPr>
        <w:t xml:space="preserve">, S.D.B., </w:t>
      </w:r>
      <w:proofErr w:type="spellStart"/>
      <w:r w:rsidR="001867B7">
        <w:rPr>
          <w:rFonts w:ascii="Arial" w:eastAsia="Century Gothic" w:hAnsi="Arial" w:cs="Arial"/>
        </w:rPr>
        <w:t>Xilin</w:t>
      </w:r>
      <w:proofErr w:type="spellEnd"/>
      <w:r w:rsidR="001867B7">
        <w:rPr>
          <w:rFonts w:ascii="Arial" w:eastAsia="Century Gothic" w:hAnsi="Arial" w:cs="Arial"/>
        </w:rPr>
        <w:t xml:space="preserve"> Lu, and Simmond</w:t>
      </w:r>
      <w:r w:rsidR="004A2E60">
        <w:rPr>
          <w:rFonts w:ascii="Arial" w:eastAsia="Century Gothic" w:hAnsi="Arial" w:cs="Arial"/>
        </w:rPr>
        <w:t>s</w:t>
      </w:r>
      <w:r w:rsidR="001867B7">
        <w:rPr>
          <w:rFonts w:ascii="Arial" w:eastAsia="Century Gothic" w:hAnsi="Arial" w:cs="Arial"/>
        </w:rPr>
        <w:t>, S.H. 1995.</w:t>
      </w:r>
      <w:r w:rsidR="004A2E60">
        <w:rPr>
          <w:rFonts w:ascii="Arial" w:eastAsia="Century Gothic" w:hAnsi="Arial" w:cs="Arial"/>
        </w:rPr>
        <w:t xml:space="preserve"> </w:t>
      </w:r>
      <w:r w:rsidR="001867B7">
        <w:rPr>
          <w:rFonts w:ascii="Arial" w:eastAsia="Century Gothic" w:hAnsi="Arial" w:cs="Arial"/>
        </w:rPr>
        <w:t xml:space="preserve">Mechanism of Shear Transfer in a Column-Slab Connection. </w:t>
      </w:r>
      <w:r w:rsidR="004A2E60" w:rsidRPr="004A2E60">
        <w:rPr>
          <w:rFonts w:ascii="Arial" w:eastAsia="Century Gothic" w:hAnsi="Arial" w:cs="Arial"/>
          <w:i/>
        </w:rPr>
        <w:t>Proceedings of the CSCE Annual Conference</w:t>
      </w:r>
      <w:r w:rsidR="004A2E60">
        <w:rPr>
          <w:rFonts w:ascii="Arial" w:eastAsia="Century Gothic" w:hAnsi="Arial" w:cs="Arial"/>
          <w:i/>
        </w:rPr>
        <w:t>,</w:t>
      </w:r>
      <w:r w:rsidR="004A2E60">
        <w:rPr>
          <w:rFonts w:ascii="Arial" w:eastAsia="Century Gothic" w:hAnsi="Arial" w:cs="Arial"/>
        </w:rPr>
        <w:t xml:space="preserve"> Ottawa, Ontario. pp. 207-216. </w:t>
      </w:r>
    </w:p>
    <w:p w:rsidR="00901CE0" w:rsidRDefault="00901CE0" w:rsidP="00EF1346">
      <w:pPr>
        <w:ind w:left="200" w:hanging="200"/>
        <w:jc w:val="both"/>
        <w:rPr>
          <w:rFonts w:ascii="Arial" w:eastAsia="Century Gothic" w:hAnsi="Arial" w:cs="Arial"/>
        </w:rPr>
      </w:pPr>
      <w:r>
        <w:rPr>
          <w:rFonts w:ascii="Arial" w:eastAsia="Century Gothic" w:hAnsi="Arial" w:cs="Arial"/>
        </w:rPr>
        <w:t xml:space="preserve">CSA (Canadian Standards Association). 2014. </w:t>
      </w:r>
      <w:r w:rsidRPr="00375A5A">
        <w:rPr>
          <w:rFonts w:ascii="Arial" w:eastAsia="Century Gothic" w:hAnsi="Arial" w:cs="Arial"/>
          <w:i/>
        </w:rPr>
        <w:t>Canadian Highway Bridge Design Code</w:t>
      </w:r>
      <w:r>
        <w:rPr>
          <w:rFonts w:ascii="Arial" w:eastAsia="Century Gothic" w:hAnsi="Arial" w:cs="Arial"/>
        </w:rPr>
        <w:t>. S6-14 – Reprinted July 2017. CSA Group, Mississauga</w:t>
      </w:r>
      <w:r w:rsidR="00EC71C7">
        <w:rPr>
          <w:rFonts w:ascii="Arial" w:eastAsia="Century Gothic" w:hAnsi="Arial" w:cs="Arial"/>
        </w:rPr>
        <w:t>, Ontario, Canada</w:t>
      </w:r>
      <w:r>
        <w:rPr>
          <w:rFonts w:ascii="Arial" w:eastAsia="Century Gothic" w:hAnsi="Arial" w:cs="Arial"/>
        </w:rPr>
        <w:t>. 875 pp.</w:t>
      </w:r>
    </w:p>
    <w:p w:rsidR="004A2E60" w:rsidRDefault="004A2E60" w:rsidP="00EF1346">
      <w:pPr>
        <w:ind w:left="200" w:hanging="200"/>
        <w:jc w:val="both"/>
        <w:rPr>
          <w:rFonts w:ascii="Arial" w:eastAsia="Century Gothic" w:hAnsi="Arial" w:cs="Arial"/>
        </w:rPr>
      </w:pPr>
      <w:r>
        <w:rPr>
          <w:rFonts w:ascii="Arial" w:eastAsia="Century Gothic" w:hAnsi="Arial" w:cs="Arial"/>
        </w:rPr>
        <w:t xml:space="preserve">Lantsoght, E.O.L., van der Veen, C., de Boer, A., and Alexander, S.D.B. </w:t>
      </w:r>
      <w:r w:rsidR="005D06CC">
        <w:rPr>
          <w:rFonts w:ascii="Arial" w:eastAsia="Century Gothic" w:hAnsi="Arial" w:cs="Arial"/>
        </w:rPr>
        <w:t xml:space="preserve">2017. </w:t>
      </w:r>
      <w:r>
        <w:rPr>
          <w:rFonts w:ascii="Arial" w:eastAsia="Century Gothic" w:hAnsi="Arial" w:cs="Arial"/>
        </w:rPr>
        <w:t xml:space="preserve">Bridging the Gap between One-Way and Two-Way Shear in Slabs. </w:t>
      </w:r>
      <w:r w:rsidR="00BD116D" w:rsidRPr="00D0648D">
        <w:rPr>
          <w:rFonts w:ascii="Arial" w:eastAsia="Century Gothic" w:hAnsi="Arial" w:cs="Arial"/>
          <w:i/>
        </w:rPr>
        <w:t xml:space="preserve">ACI SP-315 </w:t>
      </w:r>
      <w:r w:rsidR="00BD116D">
        <w:rPr>
          <w:rFonts w:ascii="Arial" w:eastAsia="Century Gothic" w:hAnsi="Arial" w:cs="Arial"/>
          <w:i/>
        </w:rPr>
        <w:t>-</w:t>
      </w:r>
      <w:r w:rsidR="00BD116D" w:rsidRPr="00D0648D">
        <w:rPr>
          <w:rFonts w:ascii="Arial" w:eastAsia="Century Gothic" w:hAnsi="Arial" w:cs="Arial"/>
          <w:i/>
        </w:rPr>
        <w:t xml:space="preserve"> </w:t>
      </w:r>
      <w:r w:rsidR="00BD116D">
        <w:rPr>
          <w:rFonts w:ascii="Arial" w:eastAsia="Century Gothic" w:hAnsi="Arial" w:cs="Arial"/>
          <w:i/>
        </w:rPr>
        <w:t>ACI-</w:t>
      </w:r>
      <w:r w:rsidR="00BD116D" w:rsidRPr="00BD116D">
        <w:rPr>
          <w:rFonts w:eastAsia="Century Gothic"/>
          <w:i/>
        </w:rPr>
        <w:t>fib</w:t>
      </w:r>
      <w:r w:rsidR="00BD116D">
        <w:rPr>
          <w:rFonts w:ascii="Arial" w:eastAsia="Century Gothic" w:hAnsi="Arial" w:cs="Arial"/>
          <w:i/>
        </w:rPr>
        <w:t xml:space="preserve"> International Symposium - </w:t>
      </w:r>
      <w:r w:rsidR="00BD116D" w:rsidRPr="00D0648D">
        <w:rPr>
          <w:rFonts w:ascii="Arial" w:eastAsia="Century Gothic" w:hAnsi="Arial" w:cs="Arial"/>
          <w:i/>
        </w:rPr>
        <w:t>Punching Shear of Structural Concrete Slabs</w:t>
      </w:r>
      <w:r w:rsidR="00BD116D">
        <w:rPr>
          <w:rFonts w:ascii="Arial" w:eastAsia="Century Gothic" w:hAnsi="Arial" w:cs="Arial"/>
        </w:rPr>
        <w:t xml:space="preserve">. </w:t>
      </w:r>
      <w:r w:rsidR="00BE1CE2">
        <w:rPr>
          <w:rFonts w:ascii="Arial" w:eastAsia="Century Gothic" w:hAnsi="Arial" w:cs="Arial"/>
        </w:rPr>
        <w:t xml:space="preserve">ACI, Philadelphia, PA, USA. </w:t>
      </w:r>
      <w:r w:rsidR="00BD116D">
        <w:rPr>
          <w:rFonts w:ascii="Arial" w:eastAsia="Century Gothic" w:hAnsi="Arial" w:cs="Arial"/>
        </w:rPr>
        <w:t xml:space="preserve">pp. 187-214. </w:t>
      </w:r>
    </w:p>
    <w:p w:rsidR="00997879" w:rsidRDefault="00997879" w:rsidP="00EF1346">
      <w:pPr>
        <w:ind w:left="200" w:hanging="200"/>
        <w:jc w:val="both"/>
        <w:rPr>
          <w:rFonts w:ascii="Arial" w:eastAsia="Century Gothic" w:hAnsi="Arial" w:cs="Arial"/>
        </w:rPr>
      </w:pPr>
      <w:r>
        <w:rPr>
          <w:rFonts w:ascii="Arial" w:eastAsia="Century Gothic" w:hAnsi="Arial" w:cs="Arial"/>
        </w:rPr>
        <w:t xml:space="preserve">Regan, P.E. and </w:t>
      </w:r>
      <w:proofErr w:type="spellStart"/>
      <w:r>
        <w:rPr>
          <w:rFonts w:ascii="Arial" w:eastAsia="Century Gothic" w:hAnsi="Arial" w:cs="Arial"/>
        </w:rPr>
        <w:t>Braestrup</w:t>
      </w:r>
      <w:proofErr w:type="spellEnd"/>
      <w:r>
        <w:rPr>
          <w:rFonts w:ascii="Arial" w:eastAsia="Century Gothic" w:hAnsi="Arial" w:cs="Arial"/>
        </w:rPr>
        <w:t xml:space="preserve">, M.W. 1985. Punching Shear in Reinforced Concrete: A State of the Art Report. Bulletin </w:t>
      </w:r>
      <w:proofErr w:type="spellStart"/>
      <w:r>
        <w:rPr>
          <w:rFonts w:ascii="Arial" w:eastAsia="Century Gothic" w:hAnsi="Arial" w:cs="Arial"/>
        </w:rPr>
        <w:t>d'Imformation</w:t>
      </w:r>
      <w:proofErr w:type="spellEnd"/>
      <w:r>
        <w:rPr>
          <w:rFonts w:ascii="Arial" w:eastAsia="Century Gothic" w:hAnsi="Arial" w:cs="Arial"/>
        </w:rPr>
        <w:t xml:space="preserve"> No. 168. </w:t>
      </w:r>
      <w:proofErr w:type="spellStart"/>
      <w:r>
        <w:rPr>
          <w:rFonts w:ascii="Arial" w:eastAsia="Century Gothic" w:hAnsi="Arial" w:cs="Arial"/>
        </w:rPr>
        <w:t>Comité</w:t>
      </w:r>
      <w:proofErr w:type="spellEnd"/>
      <w:r>
        <w:rPr>
          <w:rFonts w:ascii="Arial" w:eastAsia="Century Gothic" w:hAnsi="Arial" w:cs="Arial"/>
        </w:rPr>
        <w:t xml:space="preserve"> Euro-International du </w:t>
      </w:r>
      <w:proofErr w:type="spellStart"/>
      <w:r>
        <w:rPr>
          <w:rFonts w:ascii="Arial" w:eastAsia="Century Gothic" w:hAnsi="Arial" w:cs="Arial"/>
        </w:rPr>
        <w:t>Béton</w:t>
      </w:r>
      <w:proofErr w:type="spellEnd"/>
      <w:r>
        <w:rPr>
          <w:rFonts w:ascii="Arial" w:eastAsia="Century Gothic" w:hAnsi="Arial" w:cs="Arial"/>
        </w:rPr>
        <w:t>. Lausanne, Switzerland.</w:t>
      </w:r>
    </w:p>
    <w:p w:rsidR="00A37BC6" w:rsidRDefault="00A37BC6" w:rsidP="00EF1346">
      <w:pPr>
        <w:ind w:left="200" w:hanging="200"/>
        <w:jc w:val="both"/>
        <w:rPr>
          <w:rFonts w:ascii="Arial" w:eastAsia="Century Gothic" w:hAnsi="Arial" w:cs="Arial"/>
        </w:rPr>
      </w:pPr>
      <w:r>
        <w:rPr>
          <w:rFonts w:ascii="Arial" w:eastAsia="Century Gothic" w:hAnsi="Arial" w:cs="Arial"/>
        </w:rPr>
        <w:t xml:space="preserve">Ruiz, M.F., </w:t>
      </w:r>
      <w:proofErr w:type="spellStart"/>
      <w:r>
        <w:rPr>
          <w:rFonts w:ascii="Arial" w:eastAsia="Century Gothic" w:hAnsi="Arial" w:cs="Arial"/>
        </w:rPr>
        <w:t>Zanuy</w:t>
      </w:r>
      <w:proofErr w:type="spellEnd"/>
      <w:r>
        <w:rPr>
          <w:rFonts w:ascii="Arial" w:eastAsia="Century Gothic" w:hAnsi="Arial" w:cs="Arial"/>
        </w:rPr>
        <w:t xml:space="preserve">, C., </w:t>
      </w:r>
      <w:proofErr w:type="spellStart"/>
      <w:r>
        <w:rPr>
          <w:rFonts w:ascii="Arial" w:eastAsia="Century Gothic" w:hAnsi="Arial" w:cs="Arial"/>
        </w:rPr>
        <w:t>Natário</w:t>
      </w:r>
      <w:proofErr w:type="spellEnd"/>
      <w:r>
        <w:rPr>
          <w:rFonts w:ascii="Arial" w:eastAsia="Century Gothic" w:hAnsi="Arial" w:cs="Arial"/>
        </w:rPr>
        <w:t xml:space="preserve">, F., </w:t>
      </w:r>
      <w:proofErr w:type="spellStart"/>
      <w:r>
        <w:rPr>
          <w:rFonts w:ascii="Arial" w:eastAsia="Century Gothic" w:hAnsi="Arial" w:cs="Arial"/>
        </w:rPr>
        <w:t>Gallego</w:t>
      </w:r>
      <w:proofErr w:type="spellEnd"/>
      <w:r>
        <w:rPr>
          <w:rFonts w:ascii="Arial" w:eastAsia="Century Gothic" w:hAnsi="Arial" w:cs="Arial"/>
        </w:rPr>
        <w:t xml:space="preserve">, J.M., </w:t>
      </w:r>
      <w:proofErr w:type="spellStart"/>
      <w:r>
        <w:rPr>
          <w:rFonts w:ascii="Arial" w:eastAsia="Century Gothic" w:hAnsi="Arial" w:cs="Arial"/>
        </w:rPr>
        <w:t>Albajar</w:t>
      </w:r>
      <w:proofErr w:type="spellEnd"/>
      <w:r>
        <w:rPr>
          <w:rFonts w:ascii="Arial" w:eastAsia="Century Gothic" w:hAnsi="Arial" w:cs="Arial"/>
        </w:rPr>
        <w:t xml:space="preserve">, L. and </w:t>
      </w:r>
      <w:proofErr w:type="spellStart"/>
      <w:r>
        <w:rPr>
          <w:rFonts w:ascii="Arial" w:eastAsia="Century Gothic" w:hAnsi="Arial" w:cs="Arial"/>
        </w:rPr>
        <w:t>Muttoni</w:t>
      </w:r>
      <w:proofErr w:type="spellEnd"/>
      <w:r>
        <w:rPr>
          <w:rFonts w:ascii="Arial" w:eastAsia="Century Gothic" w:hAnsi="Arial" w:cs="Arial"/>
        </w:rPr>
        <w:t xml:space="preserve">, A. 2015. Influence of Fatigue Loading in Shear Failures of Reinforced Concrete Members without Transverse Reinforcement. </w:t>
      </w:r>
      <w:r w:rsidRPr="00375A5A">
        <w:rPr>
          <w:rFonts w:ascii="Arial" w:eastAsia="Century Gothic" w:hAnsi="Arial" w:cs="Arial"/>
          <w:i/>
        </w:rPr>
        <w:t>Journal of Advanced Concrete Technology</w:t>
      </w:r>
      <w:r>
        <w:rPr>
          <w:rFonts w:ascii="Arial" w:eastAsia="Century Gothic" w:hAnsi="Arial" w:cs="Arial"/>
        </w:rPr>
        <w:t xml:space="preserve">, Japan Concrete Institute, </w:t>
      </w:r>
      <w:r w:rsidRPr="00BE1CE2">
        <w:rPr>
          <w:rFonts w:ascii="Arial" w:eastAsia="Century Gothic" w:hAnsi="Arial" w:cs="Arial"/>
          <w:b/>
        </w:rPr>
        <w:t>13</w:t>
      </w:r>
      <w:r w:rsidR="00BE1CE2">
        <w:rPr>
          <w:rFonts w:ascii="Arial" w:eastAsia="Century Gothic" w:hAnsi="Arial" w:cs="Arial"/>
          <w:b/>
        </w:rPr>
        <w:t>:</w:t>
      </w:r>
      <w:r>
        <w:rPr>
          <w:rFonts w:ascii="Arial" w:eastAsia="Century Gothic" w:hAnsi="Arial" w:cs="Arial"/>
        </w:rPr>
        <w:t xml:space="preserve"> May: 263-274.</w:t>
      </w:r>
    </w:p>
    <w:p w:rsidR="00B004C1" w:rsidRPr="00B004C1" w:rsidRDefault="00B004C1" w:rsidP="00EF1346">
      <w:pPr>
        <w:ind w:left="200" w:hanging="200"/>
        <w:jc w:val="both"/>
        <w:rPr>
          <w:rFonts w:ascii="Arial" w:eastAsia="Century Gothic" w:hAnsi="Arial" w:cs="Arial"/>
        </w:rPr>
      </w:pPr>
      <w:r>
        <w:rPr>
          <w:rFonts w:ascii="Arial" w:eastAsia="Century Gothic" w:hAnsi="Arial" w:cs="Arial"/>
        </w:rPr>
        <w:t xml:space="preserve">Timoshenko, S. and </w:t>
      </w:r>
      <w:proofErr w:type="spellStart"/>
      <w:r>
        <w:rPr>
          <w:rFonts w:ascii="Arial" w:eastAsia="Century Gothic" w:hAnsi="Arial" w:cs="Arial"/>
        </w:rPr>
        <w:t>Woinowsky</w:t>
      </w:r>
      <w:proofErr w:type="spellEnd"/>
      <w:r>
        <w:rPr>
          <w:rFonts w:ascii="Arial" w:eastAsia="Century Gothic" w:hAnsi="Arial" w:cs="Arial"/>
        </w:rPr>
        <w:t xml:space="preserve">-Krieger, S. 1959. </w:t>
      </w:r>
      <w:r w:rsidRPr="00B004C1">
        <w:rPr>
          <w:rFonts w:ascii="Arial" w:eastAsia="Century Gothic" w:hAnsi="Arial" w:cs="Arial"/>
          <w:i/>
        </w:rPr>
        <w:t>Theory of Plates and Shells</w:t>
      </w:r>
      <w:r>
        <w:rPr>
          <w:rFonts w:ascii="Arial" w:eastAsia="Century Gothic" w:hAnsi="Arial" w:cs="Arial"/>
        </w:rPr>
        <w:t>. Second edition. Engineering Societies Monographs. McGraw-Hi</w:t>
      </w:r>
      <w:bookmarkStart w:id="6" w:name="_GoBack"/>
      <w:bookmarkEnd w:id="6"/>
      <w:r>
        <w:rPr>
          <w:rFonts w:ascii="Arial" w:eastAsia="Century Gothic" w:hAnsi="Arial" w:cs="Arial"/>
        </w:rPr>
        <w:t>ll, New York.</w:t>
      </w:r>
      <w:r w:rsidR="00EC71C7">
        <w:rPr>
          <w:rFonts w:ascii="Arial" w:eastAsia="Century Gothic" w:hAnsi="Arial" w:cs="Arial"/>
        </w:rPr>
        <w:t xml:space="preserve"> 580 pp.</w:t>
      </w:r>
    </w:p>
    <w:sectPr w:rsidR="00B004C1" w:rsidRPr="00B004C1" w:rsidSect="007372E4">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1440" w:footer="720" w:gutter="0"/>
      <w:pgNumType w:start="1" w:chapStyle="1"/>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NAGEAaQBuACAAVABpAHQAbABlAA==" wne:acdName="acd0" wne:fciIndexBasedOn="0065"/>
    <wne:acd wne:argValue="AgBBAHUAdABoAG8AcgA=" wne:acdName="acd1" wne:fciIndexBasedOn="0065"/>
    <wne:acd wne:argValue="AgBOAHUAbQBiAGUAcgBlAGQAIABMAGkAcwB0AA==" wne:acdName="acd2" wne:fciIndexBasedOn="0065"/>
    <wne:acd wne:argValue="AgBTAGUAYwBvAG4AZABhAHIAeQAgAEgAZQBhAGQAaQBuAGcA" wne:acdName="acd3" wne:fciIndexBasedOn="0065"/>
    <wne:acd wne:argValue="AgBQAGEAcgBhAGcAcgBhAHAAaAA=" wne:acdName="acd4" wne:fciIndexBasedOn="0065"/>
    <wne:acd wne:argValue="AgBUAGEAYgBsAGUAIABUAGkAdABsAGUA" wne:acdName="acd5" wne:fciIndexBasedOn="0065"/>
    <wne:acd wne:argValue="AgBUAGEAYgBsAGUAIABHAHIAaQBkACwAVABhAGIAbABlACAAUwBhAG0AcABsAGUA" wne:acdName="acd6" wne:fciIndexBasedOn="0065"/>
    <wne:acd wne:argValue="AgBGAGkAZwB1AHIAZQAgAEMAYQBwAHQAaQBvAG4A" wne:acdName="acd7" wne:fciIndexBasedOn="0065"/>
    <wne:acd wne:acdName="acd8" wne:fciIndexBasedOn="0065"/>
    <wne:acd wne:argValue="AgBQAHIAaQBtAGEAcgB5ACAASABlAGEAZABpAG4AZwA=" wne:acdName="acd9" wne:fciIndexBasedOn="0065"/>
    <wne:acd wne:argValue="AgBUAGUAcgB0AGkAYQByAHkAIABIAGUAYQBkAGkAbgBnAA==" wne:acdName="acd1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35" w:rsidRDefault="003E1235">
      <w:r>
        <w:separator/>
      </w:r>
    </w:p>
    <w:p w:rsidR="003E1235" w:rsidRDefault="003E1235"/>
  </w:endnote>
  <w:endnote w:type="continuationSeparator" w:id="0">
    <w:p w:rsidR="003E1235" w:rsidRDefault="003E1235">
      <w:r>
        <w:continuationSeparator/>
      </w:r>
    </w:p>
    <w:p w:rsidR="003E1235" w:rsidRDefault="003E1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Mathcad UniMath Prime">
    <w:panose1 w:val="00000000000000000000"/>
    <w:charset w:val="00"/>
    <w:family w:val="modern"/>
    <w:notTrueType/>
    <w:pitch w:val="variable"/>
    <w:sig w:usb0="800000C3" w:usb1="100060E9"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8E" w:rsidRDefault="00110F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0F8E" w:rsidRDefault="00110F8E">
    <w:pPr>
      <w:pStyle w:val="Footer"/>
    </w:pPr>
  </w:p>
  <w:p w:rsidR="00110F8E" w:rsidRDefault="00110F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8E" w:rsidRDefault="00B5662E">
    <w:pPr>
      <w:pStyle w:val="Footer"/>
      <w:framePr w:wrap="around" w:vAnchor="text" w:hAnchor="margin" w:xAlign="center" w:y="1"/>
      <w:rPr>
        <w:rStyle w:val="PageNumber"/>
      </w:rPr>
    </w:pPr>
    <w:r>
      <w:rPr>
        <w:rStyle w:val="PageNumber"/>
      </w:rPr>
      <w:t>295</w:t>
    </w:r>
    <w:r w:rsidR="00110F8E">
      <w:rPr>
        <w:rStyle w:val="PageNumber"/>
      </w:rPr>
      <w:t>-</w:t>
    </w:r>
    <w:r w:rsidR="00110F8E">
      <w:rPr>
        <w:rStyle w:val="PageNumber"/>
      </w:rPr>
      <w:fldChar w:fldCharType="begin"/>
    </w:r>
    <w:r w:rsidR="00110F8E">
      <w:rPr>
        <w:rStyle w:val="PageNumber"/>
      </w:rPr>
      <w:instrText xml:space="preserve">PAGE  </w:instrText>
    </w:r>
    <w:r w:rsidR="00110F8E">
      <w:rPr>
        <w:rStyle w:val="PageNumber"/>
      </w:rPr>
      <w:fldChar w:fldCharType="separate"/>
    </w:r>
    <w:r w:rsidR="00D85B64">
      <w:rPr>
        <w:rStyle w:val="PageNumber"/>
        <w:noProof/>
      </w:rPr>
      <w:t>10</w:t>
    </w:r>
    <w:r w:rsidR="00110F8E">
      <w:rPr>
        <w:rStyle w:val="PageNumber"/>
      </w:rPr>
      <w:fldChar w:fldCharType="end"/>
    </w:r>
  </w:p>
  <w:p w:rsidR="00110F8E" w:rsidRDefault="00110F8E" w:rsidP="009613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8E" w:rsidRPr="00E23EBC" w:rsidRDefault="00EE2234" w:rsidP="00DE01C4">
    <w:pPr>
      <w:pStyle w:val="Footer"/>
      <w:framePr w:wrap="around" w:vAnchor="text" w:hAnchor="margin" w:xAlign="center" w:y="1"/>
      <w:jc w:val="center"/>
      <w:rPr>
        <w:rStyle w:val="PageNumber"/>
        <w:rFonts w:ascii="Arial" w:hAnsi="Arial" w:cs="Arial"/>
      </w:rPr>
    </w:pPr>
    <w:r>
      <w:rPr>
        <w:rStyle w:val="PageNumber"/>
        <w:rFonts w:ascii="Arial" w:hAnsi="Arial" w:cs="Arial"/>
      </w:rPr>
      <w:t>295</w:t>
    </w:r>
    <w:r w:rsidR="00110F8E">
      <w:rPr>
        <w:rStyle w:val="PageNumber"/>
        <w:rFonts w:ascii="Arial" w:hAnsi="Arial" w:cs="Arial"/>
      </w:rPr>
      <w:t>-</w:t>
    </w:r>
    <w:r w:rsidR="00110F8E" w:rsidRPr="00E23EBC">
      <w:rPr>
        <w:rStyle w:val="PageNumber"/>
        <w:rFonts w:ascii="Arial" w:hAnsi="Arial" w:cs="Arial"/>
      </w:rPr>
      <w:fldChar w:fldCharType="begin"/>
    </w:r>
    <w:r w:rsidR="00110F8E" w:rsidRPr="00E23EBC">
      <w:rPr>
        <w:rStyle w:val="PageNumber"/>
        <w:rFonts w:ascii="Arial" w:hAnsi="Arial" w:cs="Arial"/>
      </w:rPr>
      <w:instrText xml:space="preserve"> PAGE </w:instrText>
    </w:r>
    <w:r w:rsidR="00110F8E" w:rsidRPr="00E23EBC">
      <w:rPr>
        <w:rStyle w:val="PageNumber"/>
        <w:rFonts w:ascii="Arial" w:hAnsi="Arial" w:cs="Arial"/>
      </w:rPr>
      <w:fldChar w:fldCharType="separate"/>
    </w:r>
    <w:r w:rsidR="00D85B64">
      <w:rPr>
        <w:rStyle w:val="PageNumber"/>
        <w:rFonts w:ascii="Arial" w:hAnsi="Arial" w:cs="Arial"/>
        <w:noProof/>
      </w:rPr>
      <w:t>1</w:t>
    </w:r>
    <w:r w:rsidR="00110F8E" w:rsidRPr="00E23EBC">
      <w:rPr>
        <w:rStyle w:val="PageNumber"/>
        <w:rFonts w:ascii="Arial" w:hAnsi="Arial" w:cs="Arial"/>
      </w:rPr>
      <w:fldChar w:fldCharType="end"/>
    </w:r>
  </w:p>
  <w:p w:rsidR="00110F8E" w:rsidRDefault="00110F8E">
    <w:pPr>
      <w:pStyle w:val="Footer"/>
    </w:pPr>
  </w:p>
  <w:p w:rsidR="00110F8E" w:rsidRDefault="00110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35" w:rsidRDefault="003E1235">
      <w:r>
        <w:separator/>
      </w:r>
    </w:p>
    <w:p w:rsidR="003E1235" w:rsidRDefault="003E1235"/>
  </w:footnote>
  <w:footnote w:type="continuationSeparator" w:id="0">
    <w:p w:rsidR="003E1235" w:rsidRDefault="003E1235">
      <w:r>
        <w:continuationSeparator/>
      </w:r>
    </w:p>
    <w:p w:rsidR="003E1235" w:rsidRDefault="003E12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234" w:rsidRDefault="00EE22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234" w:rsidRDefault="00EE22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8E" w:rsidRDefault="00110F8E" w:rsidP="000E11C1">
    <w:pPr>
      <w:pStyle w:val="Header"/>
    </w:pPr>
  </w:p>
  <w:p w:rsidR="00110F8E" w:rsidRDefault="00110F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8E6D824"/>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C524857C"/>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2"/>
    <w:multiLevelType w:val="singleLevel"/>
    <w:tmpl w:val="DE20FB2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C506D6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12A9806"/>
    <w:lvl w:ilvl="0">
      <w:start w:val="1"/>
      <w:numFmt w:val="decimal"/>
      <w:pStyle w:val="ListNumber"/>
      <w:lvlText w:val="%1."/>
      <w:lvlJc w:val="left"/>
      <w:pPr>
        <w:tabs>
          <w:tab w:val="num" w:pos="360"/>
        </w:tabs>
        <w:ind w:left="360" w:hanging="360"/>
      </w:pPr>
      <w:rPr>
        <w:rFonts w:cs="Times New Roman"/>
      </w:rPr>
    </w:lvl>
  </w:abstractNum>
  <w:abstractNum w:abstractNumId="5" w15:restartNumberingAfterBreak="0">
    <w:nsid w:val="FFFFFF89"/>
    <w:multiLevelType w:val="singleLevel"/>
    <w:tmpl w:val="3880D3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E22039"/>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071AD7"/>
    <w:multiLevelType w:val="hybridMultilevel"/>
    <w:tmpl w:val="7A8A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E0EC7"/>
    <w:multiLevelType w:val="hybridMultilevel"/>
    <w:tmpl w:val="4F30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D3759"/>
    <w:multiLevelType w:val="multilevel"/>
    <w:tmpl w:val="CBC4A9CC"/>
    <w:lvl w:ilvl="0">
      <w:start w:val="1"/>
      <w:numFmt w:val="decimal"/>
      <w:lvlText w:val="%1."/>
      <w:lvlJc w:val="left"/>
      <w:pPr>
        <w:tabs>
          <w:tab w:val="num" w:pos="720"/>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2D4271B7"/>
    <w:multiLevelType w:val="hybridMultilevel"/>
    <w:tmpl w:val="6EAA0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7F2519"/>
    <w:multiLevelType w:val="multilevel"/>
    <w:tmpl w:val="C4E28C5A"/>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AD6EA0"/>
    <w:multiLevelType w:val="hybridMultilevel"/>
    <w:tmpl w:val="E29ABFC6"/>
    <w:lvl w:ilvl="0" w:tplc="C75A58CC">
      <w:start w:val="1"/>
      <w:numFmt w:val="decimal"/>
      <w:pStyle w:val="NumberedList"/>
      <w:lvlText w:val="%1."/>
      <w:lvlJc w:val="left"/>
      <w:pPr>
        <w:tabs>
          <w:tab w:val="num" w:pos="360"/>
        </w:tabs>
        <w:ind w:left="360" w:hanging="360"/>
      </w:pPr>
      <w:rPr>
        <w:rFonts w:ascii="Times New Roman" w:hAnsi="Times New Roman" w:cs="Times New Roman" w:hint="default"/>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4B082AA3"/>
    <w:multiLevelType w:val="hybridMultilevel"/>
    <w:tmpl w:val="E08A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76932"/>
    <w:multiLevelType w:val="hybridMultilevel"/>
    <w:tmpl w:val="E820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E7F85"/>
    <w:multiLevelType w:val="multilevel"/>
    <w:tmpl w:val="83DE75B6"/>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8F70B27"/>
    <w:multiLevelType w:val="hybridMultilevel"/>
    <w:tmpl w:val="22C445AE"/>
    <w:lvl w:ilvl="0" w:tplc="7BFE5EEE">
      <w:start w:val="1"/>
      <w:numFmt w:val="decimal"/>
      <w:pStyle w:val="PrimaryHeading"/>
      <w:lvlText w:val="%1."/>
      <w:lvlJc w:val="left"/>
      <w:pPr>
        <w:tabs>
          <w:tab w:val="num" w:pos="216"/>
        </w:tabs>
        <w:ind w:left="216" w:hanging="21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6E0D4A63"/>
    <w:multiLevelType w:val="multilevel"/>
    <w:tmpl w:val="F9AAAC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1A3B31"/>
    <w:multiLevelType w:val="hybridMultilevel"/>
    <w:tmpl w:val="FB4E6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9"/>
  </w:num>
  <w:num w:numId="4">
    <w:abstractNumId w:val="20"/>
  </w:num>
  <w:num w:numId="5">
    <w:abstractNumId w:val="9"/>
  </w:num>
  <w:num w:numId="6">
    <w:abstractNumId w:val="6"/>
  </w:num>
  <w:num w:numId="7">
    <w:abstractNumId w:val="12"/>
  </w:num>
  <w:num w:numId="8">
    <w:abstractNumId w:val="18"/>
  </w:num>
  <w:num w:numId="9">
    <w:abstractNumId w:val="5"/>
  </w:num>
  <w:num w:numId="10">
    <w:abstractNumId w:val="1"/>
  </w:num>
  <w:num w:numId="11">
    <w:abstractNumId w:val="0"/>
  </w:num>
  <w:num w:numId="12">
    <w:abstractNumId w:val="2"/>
  </w:num>
  <w:num w:numId="13">
    <w:abstractNumId w:val="4"/>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8"/>
  </w:num>
  <w:num w:numId="19">
    <w:abstractNumId w:val="21"/>
  </w:num>
  <w:num w:numId="20">
    <w:abstractNumId w:val="1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22"/>
    <w:rsid w:val="000034EB"/>
    <w:rsid w:val="00003F4B"/>
    <w:rsid w:val="0000762D"/>
    <w:rsid w:val="0001348F"/>
    <w:rsid w:val="00013DF2"/>
    <w:rsid w:val="00017E05"/>
    <w:rsid w:val="000223D1"/>
    <w:rsid w:val="00024416"/>
    <w:rsid w:val="00024EB8"/>
    <w:rsid w:val="000313C1"/>
    <w:rsid w:val="0003369A"/>
    <w:rsid w:val="00033FC0"/>
    <w:rsid w:val="00035EF6"/>
    <w:rsid w:val="00040C8B"/>
    <w:rsid w:val="00042CB4"/>
    <w:rsid w:val="000430CA"/>
    <w:rsid w:val="00057A97"/>
    <w:rsid w:val="00061F4C"/>
    <w:rsid w:val="00063DF3"/>
    <w:rsid w:val="00063E27"/>
    <w:rsid w:val="00064A63"/>
    <w:rsid w:val="00070302"/>
    <w:rsid w:val="000711D2"/>
    <w:rsid w:val="00082CE8"/>
    <w:rsid w:val="00093287"/>
    <w:rsid w:val="000A3C39"/>
    <w:rsid w:val="000A5992"/>
    <w:rsid w:val="000A7EEA"/>
    <w:rsid w:val="000B632F"/>
    <w:rsid w:val="000C2111"/>
    <w:rsid w:val="000C274F"/>
    <w:rsid w:val="000C4894"/>
    <w:rsid w:val="000C5EF2"/>
    <w:rsid w:val="000E11C1"/>
    <w:rsid w:val="000E6886"/>
    <w:rsid w:val="000F4391"/>
    <w:rsid w:val="00102407"/>
    <w:rsid w:val="00107877"/>
    <w:rsid w:val="001101A2"/>
    <w:rsid w:val="00110D58"/>
    <w:rsid w:val="00110F8E"/>
    <w:rsid w:val="00111E2C"/>
    <w:rsid w:val="0011201C"/>
    <w:rsid w:val="00122FC3"/>
    <w:rsid w:val="001347C6"/>
    <w:rsid w:val="00142F96"/>
    <w:rsid w:val="001514C8"/>
    <w:rsid w:val="00164BE9"/>
    <w:rsid w:val="001867B7"/>
    <w:rsid w:val="001902CA"/>
    <w:rsid w:val="00190CDA"/>
    <w:rsid w:val="00192222"/>
    <w:rsid w:val="001A7B35"/>
    <w:rsid w:val="001B0777"/>
    <w:rsid w:val="001B6543"/>
    <w:rsid w:val="001C1EBC"/>
    <w:rsid w:val="001D2961"/>
    <w:rsid w:val="001D5A9C"/>
    <w:rsid w:val="001D6EDC"/>
    <w:rsid w:val="001E47D6"/>
    <w:rsid w:val="001F225C"/>
    <w:rsid w:val="001F6EAD"/>
    <w:rsid w:val="002168E3"/>
    <w:rsid w:val="00217CD6"/>
    <w:rsid w:val="00221BFA"/>
    <w:rsid w:val="002237C2"/>
    <w:rsid w:val="00223F84"/>
    <w:rsid w:val="00231E5B"/>
    <w:rsid w:val="00236065"/>
    <w:rsid w:val="00237C8D"/>
    <w:rsid w:val="002438E3"/>
    <w:rsid w:val="00244497"/>
    <w:rsid w:val="002452DC"/>
    <w:rsid w:val="00250518"/>
    <w:rsid w:val="0026487F"/>
    <w:rsid w:val="00265698"/>
    <w:rsid w:val="0026634B"/>
    <w:rsid w:val="002664D4"/>
    <w:rsid w:val="002711BC"/>
    <w:rsid w:val="0027312A"/>
    <w:rsid w:val="002748AF"/>
    <w:rsid w:val="002774FC"/>
    <w:rsid w:val="00287581"/>
    <w:rsid w:val="002A03C9"/>
    <w:rsid w:val="002B6919"/>
    <w:rsid w:val="002D08CA"/>
    <w:rsid w:val="002D0B23"/>
    <w:rsid w:val="002D230E"/>
    <w:rsid w:val="002E0466"/>
    <w:rsid w:val="002E060F"/>
    <w:rsid w:val="002F4425"/>
    <w:rsid w:val="002F5708"/>
    <w:rsid w:val="00307E62"/>
    <w:rsid w:val="00313EA9"/>
    <w:rsid w:val="00323EB0"/>
    <w:rsid w:val="003255FF"/>
    <w:rsid w:val="0032616C"/>
    <w:rsid w:val="00330D9E"/>
    <w:rsid w:val="0033155B"/>
    <w:rsid w:val="00332992"/>
    <w:rsid w:val="00340AE9"/>
    <w:rsid w:val="00347C20"/>
    <w:rsid w:val="0036221B"/>
    <w:rsid w:val="003679FA"/>
    <w:rsid w:val="00375A5A"/>
    <w:rsid w:val="00386A86"/>
    <w:rsid w:val="00387F2A"/>
    <w:rsid w:val="00392F6A"/>
    <w:rsid w:val="00394190"/>
    <w:rsid w:val="00394920"/>
    <w:rsid w:val="003A1FBC"/>
    <w:rsid w:val="003A5848"/>
    <w:rsid w:val="003B401A"/>
    <w:rsid w:val="003B4DCD"/>
    <w:rsid w:val="003B65D9"/>
    <w:rsid w:val="003C5D4B"/>
    <w:rsid w:val="003D36FF"/>
    <w:rsid w:val="003E1235"/>
    <w:rsid w:val="003E53BA"/>
    <w:rsid w:val="003F4E7D"/>
    <w:rsid w:val="003F53C5"/>
    <w:rsid w:val="003F7AAB"/>
    <w:rsid w:val="004055AC"/>
    <w:rsid w:val="00405947"/>
    <w:rsid w:val="00406CAC"/>
    <w:rsid w:val="00407A9A"/>
    <w:rsid w:val="00413271"/>
    <w:rsid w:val="00424C98"/>
    <w:rsid w:val="00425249"/>
    <w:rsid w:val="004364EE"/>
    <w:rsid w:val="0044651E"/>
    <w:rsid w:val="00450CEB"/>
    <w:rsid w:val="00453B0C"/>
    <w:rsid w:val="00462826"/>
    <w:rsid w:val="004630B4"/>
    <w:rsid w:val="004669F0"/>
    <w:rsid w:val="00470F95"/>
    <w:rsid w:val="004825C5"/>
    <w:rsid w:val="00486B46"/>
    <w:rsid w:val="00490597"/>
    <w:rsid w:val="00490A45"/>
    <w:rsid w:val="004937D8"/>
    <w:rsid w:val="004A1867"/>
    <w:rsid w:val="004A2E60"/>
    <w:rsid w:val="004A755C"/>
    <w:rsid w:val="004B17F4"/>
    <w:rsid w:val="004C2AB6"/>
    <w:rsid w:val="004C2F05"/>
    <w:rsid w:val="004C327C"/>
    <w:rsid w:val="004D12A7"/>
    <w:rsid w:val="004D5527"/>
    <w:rsid w:val="004E56F3"/>
    <w:rsid w:val="004F084B"/>
    <w:rsid w:val="004F5A15"/>
    <w:rsid w:val="005005DC"/>
    <w:rsid w:val="0051665C"/>
    <w:rsid w:val="00522B7B"/>
    <w:rsid w:val="00524D1B"/>
    <w:rsid w:val="00526990"/>
    <w:rsid w:val="00536A3F"/>
    <w:rsid w:val="0054338A"/>
    <w:rsid w:val="00543566"/>
    <w:rsid w:val="00545314"/>
    <w:rsid w:val="00550532"/>
    <w:rsid w:val="00552DA1"/>
    <w:rsid w:val="005626B3"/>
    <w:rsid w:val="005662CE"/>
    <w:rsid w:val="0056671E"/>
    <w:rsid w:val="005725A7"/>
    <w:rsid w:val="00574441"/>
    <w:rsid w:val="005773C7"/>
    <w:rsid w:val="00593A28"/>
    <w:rsid w:val="00593F26"/>
    <w:rsid w:val="005A08FE"/>
    <w:rsid w:val="005A6A46"/>
    <w:rsid w:val="005C7EED"/>
    <w:rsid w:val="005D06CC"/>
    <w:rsid w:val="005D4900"/>
    <w:rsid w:val="005E0B54"/>
    <w:rsid w:val="005E397B"/>
    <w:rsid w:val="005F0B34"/>
    <w:rsid w:val="005F2165"/>
    <w:rsid w:val="00601A23"/>
    <w:rsid w:val="00601E10"/>
    <w:rsid w:val="0060654E"/>
    <w:rsid w:val="00606939"/>
    <w:rsid w:val="0060789F"/>
    <w:rsid w:val="006208E4"/>
    <w:rsid w:val="00634F42"/>
    <w:rsid w:val="006352B4"/>
    <w:rsid w:val="00641FE9"/>
    <w:rsid w:val="00646212"/>
    <w:rsid w:val="00647A39"/>
    <w:rsid w:val="00652422"/>
    <w:rsid w:val="00652876"/>
    <w:rsid w:val="006552F6"/>
    <w:rsid w:val="0065786E"/>
    <w:rsid w:val="006652C3"/>
    <w:rsid w:val="00670141"/>
    <w:rsid w:val="00672FCC"/>
    <w:rsid w:val="00681623"/>
    <w:rsid w:val="006848CA"/>
    <w:rsid w:val="00686B26"/>
    <w:rsid w:val="006A6C21"/>
    <w:rsid w:val="006B2685"/>
    <w:rsid w:val="006C1BA2"/>
    <w:rsid w:val="006C4324"/>
    <w:rsid w:val="006D6824"/>
    <w:rsid w:val="006E1AB1"/>
    <w:rsid w:val="0070003B"/>
    <w:rsid w:val="007016D7"/>
    <w:rsid w:val="00703F2D"/>
    <w:rsid w:val="00706C12"/>
    <w:rsid w:val="00721231"/>
    <w:rsid w:val="007372E4"/>
    <w:rsid w:val="00743A76"/>
    <w:rsid w:val="00750E6C"/>
    <w:rsid w:val="00755089"/>
    <w:rsid w:val="0075521F"/>
    <w:rsid w:val="007556DD"/>
    <w:rsid w:val="0075682B"/>
    <w:rsid w:val="00763753"/>
    <w:rsid w:val="00776230"/>
    <w:rsid w:val="00777CA6"/>
    <w:rsid w:val="0078175F"/>
    <w:rsid w:val="007865E1"/>
    <w:rsid w:val="00795F6C"/>
    <w:rsid w:val="007A2196"/>
    <w:rsid w:val="007A7E54"/>
    <w:rsid w:val="007B4F30"/>
    <w:rsid w:val="007D1EEC"/>
    <w:rsid w:val="007D52C5"/>
    <w:rsid w:val="007E0E23"/>
    <w:rsid w:val="007E36BA"/>
    <w:rsid w:val="007E579E"/>
    <w:rsid w:val="007F0DD1"/>
    <w:rsid w:val="00801F18"/>
    <w:rsid w:val="0081121C"/>
    <w:rsid w:val="00813AC3"/>
    <w:rsid w:val="008175CC"/>
    <w:rsid w:val="00821148"/>
    <w:rsid w:val="008232E5"/>
    <w:rsid w:val="008232F4"/>
    <w:rsid w:val="008349E5"/>
    <w:rsid w:val="00841F22"/>
    <w:rsid w:val="00844075"/>
    <w:rsid w:val="00855120"/>
    <w:rsid w:val="00857EC1"/>
    <w:rsid w:val="008614FE"/>
    <w:rsid w:val="00887BAF"/>
    <w:rsid w:val="00894A0A"/>
    <w:rsid w:val="0089668B"/>
    <w:rsid w:val="008A6846"/>
    <w:rsid w:val="008B27A2"/>
    <w:rsid w:val="008B77B4"/>
    <w:rsid w:val="008C0CFE"/>
    <w:rsid w:val="008D125B"/>
    <w:rsid w:val="008D58AF"/>
    <w:rsid w:val="008E1728"/>
    <w:rsid w:val="008E5932"/>
    <w:rsid w:val="008E6F07"/>
    <w:rsid w:val="008E7162"/>
    <w:rsid w:val="008F3D78"/>
    <w:rsid w:val="008F766D"/>
    <w:rsid w:val="009010B9"/>
    <w:rsid w:val="00901CE0"/>
    <w:rsid w:val="009031BB"/>
    <w:rsid w:val="0091119A"/>
    <w:rsid w:val="0091736C"/>
    <w:rsid w:val="009204C5"/>
    <w:rsid w:val="0092694B"/>
    <w:rsid w:val="00933211"/>
    <w:rsid w:val="009332F0"/>
    <w:rsid w:val="00940200"/>
    <w:rsid w:val="009441B2"/>
    <w:rsid w:val="00944385"/>
    <w:rsid w:val="00944E74"/>
    <w:rsid w:val="00945CED"/>
    <w:rsid w:val="009518C4"/>
    <w:rsid w:val="00955DD4"/>
    <w:rsid w:val="00961322"/>
    <w:rsid w:val="00972B00"/>
    <w:rsid w:val="009734AD"/>
    <w:rsid w:val="009736E4"/>
    <w:rsid w:val="00974D77"/>
    <w:rsid w:val="0098271C"/>
    <w:rsid w:val="00984EF3"/>
    <w:rsid w:val="009926AA"/>
    <w:rsid w:val="00992E29"/>
    <w:rsid w:val="00997879"/>
    <w:rsid w:val="009A1E2F"/>
    <w:rsid w:val="009A3B64"/>
    <w:rsid w:val="009A44B1"/>
    <w:rsid w:val="009B5758"/>
    <w:rsid w:val="009C4535"/>
    <w:rsid w:val="009C4C6F"/>
    <w:rsid w:val="009D023A"/>
    <w:rsid w:val="009E207F"/>
    <w:rsid w:val="009E2F89"/>
    <w:rsid w:val="009E6608"/>
    <w:rsid w:val="00A04476"/>
    <w:rsid w:val="00A109B2"/>
    <w:rsid w:val="00A147FE"/>
    <w:rsid w:val="00A1751F"/>
    <w:rsid w:val="00A26478"/>
    <w:rsid w:val="00A26D7A"/>
    <w:rsid w:val="00A36EFB"/>
    <w:rsid w:val="00A37767"/>
    <w:rsid w:val="00A37BC6"/>
    <w:rsid w:val="00A451F3"/>
    <w:rsid w:val="00A458BF"/>
    <w:rsid w:val="00A4648C"/>
    <w:rsid w:val="00A51C1E"/>
    <w:rsid w:val="00A54A81"/>
    <w:rsid w:val="00A560E8"/>
    <w:rsid w:val="00A63633"/>
    <w:rsid w:val="00A63F84"/>
    <w:rsid w:val="00A96513"/>
    <w:rsid w:val="00AC2D83"/>
    <w:rsid w:val="00AC7F79"/>
    <w:rsid w:val="00AD015D"/>
    <w:rsid w:val="00AE2E62"/>
    <w:rsid w:val="00B004C1"/>
    <w:rsid w:val="00B00E91"/>
    <w:rsid w:val="00B00FF4"/>
    <w:rsid w:val="00B011E2"/>
    <w:rsid w:val="00B06011"/>
    <w:rsid w:val="00B06089"/>
    <w:rsid w:val="00B0757B"/>
    <w:rsid w:val="00B20BBB"/>
    <w:rsid w:val="00B318AD"/>
    <w:rsid w:val="00B4047B"/>
    <w:rsid w:val="00B44427"/>
    <w:rsid w:val="00B44B41"/>
    <w:rsid w:val="00B5662E"/>
    <w:rsid w:val="00B65676"/>
    <w:rsid w:val="00B77FF1"/>
    <w:rsid w:val="00B83332"/>
    <w:rsid w:val="00B8714B"/>
    <w:rsid w:val="00BB292B"/>
    <w:rsid w:val="00BB5E61"/>
    <w:rsid w:val="00BB7C20"/>
    <w:rsid w:val="00BC170F"/>
    <w:rsid w:val="00BD116D"/>
    <w:rsid w:val="00BD26E5"/>
    <w:rsid w:val="00BD3294"/>
    <w:rsid w:val="00BD5869"/>
    <w:rsid w:val="00BD5919"/>
    <w:rsid w:val="00BE1CE2"/>
    <w:rsid w:val="00BE48D4"/>
    <w:rsid w:val="00BE6B8F"/>
    <w:rsid w:val="00C03B0B"/>
    <w:rsid w:val="00C065D2"/>
    <w:rsid w:val="00C14600"/>
    <w:rsid w:val="00C1742E"/>
    <w:rsid w:val="00C25FFD"/>
    <w:rsid w:val="00C2756C"/>
    <w:rsid w:val="00C37DFD"/>
    <w:rsid w:val="00C40CA4"/>
    <w:rsid w:val="00C65E31"/>
    <w:rsid w:val="00C701A9"/>
    <w:rsid w:val="00C7158A"/>
    <w:rsid w:val="00C76A9D"/>
    <w:rsid w:val="00C80922"/>
    <w:rsid w:val="00C817FF"/>
    <w:rsid w:val="00C8468B"/>
    <w:rsid w:val="00C97342"/>
    <w:rsid w:val="00CA17C0"/>
    <w:rsid w:val="00CA6094"/>
    <w:rsid w:val="00CC77EE"/>
    <w:rsid w:val="00CE5218"/>
    <w:rsid w:val="00CF074D"/>
    <w:rsid w:val="00CF2CA8"/>
    <w:rsid w:val="00CF5C6D"/>
    <w:rsid w:val="00D01F72"/>
    <w:rsid w:val="00D02B02"/>
    <w:rsid w:val="00D055CA"/>
    <w:rsid w:val="00D0648D"/>
    <w:rsid w:val="00D064F5"/>
    <w:rsid w:val="00D11920"/>
    <w:rsid w:val="00D138EC"/>
    <w:rsid w:val="00D23363"/>
    <w:rsid w:val="00D2502C"/>
    <w:rsid w:val="00D304B0"/>
    <w:rsid w:val="00D30AC3"/>
    <w:rsid w:val="00D4115F"/>
    <w:rsid w:val="00D41C75"/>
    <w:rsid w:val="00D460F3"/>
    <w:rsid w:val="00D46D42"/>
    <w:rsid w:val="00D57D7A"/>
    <w:rsid w:val="00D64B81"/>
    <w:rsid w:val="00D72460"/>
    <w:rsid w:val="00D74D17"/>
    <w:rsid w:val="00D74F43"/>
    <w:rsid w:val="00D76A30"/>
    <w:rsid w:val="00D76DB0"/>
    <w:rsid w:val="00D77917"/>
    <w:rsid w:val="00D84073"/>
    <w:rsid w:val="00D85B64"/>
    <w:rsid w:val="00D86C88"/>
    <w:rsid w:val="00D875A8"/>
    <w:rsid w:val="00DA051F"/>
    <w:rsid w:val="00DA329C"/>
    <w:rsid w:val="00DA4AF3"/>
    <w:rsid w:val="00DA730C"/>
    <w:rsid w:val="00DB1031"/>
    <w:rsid w:val="00DB219F"/>
    <w:rsid w:val="00DB6D24"/>
    <w:rsid w:val="00DC54AC"/>
    <w:rsid w:val="00DD18B9"/>
    <w:rsid w:val="00DD2369"/>
    <w:rsid w:val="00DD4E49"/>
    <w:rsid w:val="00DD589D"/>
    <w:rsid w:val="00DE01C4"/>
    <w:rsid w:val="00DE0AA7"/>
    <w:rsid w:val="00DE0DFB"/>
    <w:rsid w:val="00DE6C9C"/>
    <w:rsid w:val="00DE7D1D"/>
    <w:rsid w:val="00DF55F2"/>
    <w:rsid w:val="00DF71AB"/>
    <w:rsid w:val="00E01C49"/>
    <w:rsid w:val="00E02AF1"/>
    <w:rsid w:val="00E12334"/>
    <w:rsid w:val="00E13164"/>
    <w:rsid w:val="00E13B49"/>
    <w:rsid w:val="00E23EBC"/>
    <w:rsid w:val="00E3072F"/>
    <w:rsid w:val="00E53FD2"/>
    <w:rsid w:val="00E55C5F"/>
    <w:rsid w:val="00E56EBA"/>
    <w:rsid w:val="00E57DB3"/>
    <w:rsid w:val="00E6142C"/>
    <w:rsid w:val="00E635CB"/>
    <w:rsid w:val="00E73986"/>
    <w:rsid w:val="00E74564"/>
    <w:rsid w:val="00E84279"/>
    <w:rsid w:val="00E85720"/>
    <w:rsid w:val="00E859A1"/>
    <w:rsid w:val="00E87C06"/>
    <w:rsid w:val="00E9602F"/>
    <w:rsid w:val="00E96EA2"/>
    <w:rsid w:val="00EB4082"/>
    <w:rsid w:val="00EB75B6"/>
    <w:rsid w:val="00EC1F08"/>
    <w:rsid w:val="00EC52F7"/>
    <w:rsid w:val="00EC5B96"/>
    <w:rsid w:val="00EC71C7"/>
    <w:rsid w:val="00EE0129"/>
    <w:rsid w:val="00EE2234"/>
    <w:rsid w:val="00EE2C0C"/>
    <w:rsid w:val="00EE5104"/>
    <w:rsid w:val="00EE5831"/>
    <w:rsid w:val="00EE6BA4"/>
    <w:rsid w:val="00EE6C5E"/>
    <w:rsid w:val="00EF0AE2"/>
    <w:rsid w:val="00EF0D8D"/>
    <w:rsid w:val="00EF1346"/>
    <w:rsid w:val="00EF43B5"/>
    <w:rsid w:val="00EF4AC7"/>
    <w:rsid w:val="00EF75E8"/>
    <w:rsid w:val="00EF782D"/>
    <w:rsid w:val="00F1710A"/>
    <w:rsid w:val="00F1715C"/>
    <w:rsid w:val="00F24B8E"/>
    <w:rsid w:val="00F3204D"/>
    <w:rsid w:val="00F342F6"/>
    <w:rsid w:val="00F354C9"/>
    <w:rsid w:val="00F60096"/>
    <w:rsid w:val="00F67CBD"/>
    <w:rsid w:val="00F70D0E"/>
    <w:rsid w:val="00F71E47"/>
    <w:rsid w:val="00F75E6F"/>
    <w:rsid w:val="00F85942"/>
    <w:rsid w:val="00F85FAA"/>
    <w:rsid w:val="00F9700A"/>
    <w:rsid w:val="00FA06C1"/>
    <w:rsid w:val="00FA57E8"/>
    <w:rsid w:val="00FB344C"/>
    <w:rsid w:val="00FC0D95"/>
    <w:rsid w:val="00FC18B8"/>
    <w:rsid w:val="00FC27FE"/>
    <w:rsid w:val="00FC4EE6"/>
    <w:rsid w:val="00FE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921822-C658-458D-A34E-573005A4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List Bullet 2" w:uiPriority="99"/>
    <w:lsdException w:name="List Bullet 3" w:uiPriority="99"/>
    <w:lsdException w:name="List Number 2" w:uiPriority="99"/>
    <w:lsdException w:name="List Number 3"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E2C"/>
    <w:rPr>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inTitle">
    <w:name w:val="Main Title"/>
    <w:basedOn w:val="Normal"/>
    <w:link w:val="MainTitleChar"/>
    <w:rsid w:val="006A6C21"/>
    <w:pPr>
      <w:keepNext/>
      <w:keepLines/>
      <w:spacing w:after="400"/>
    </w:pPr>
    <w:rPr>
      <w:b/>
      <w:caps/>
      <w:sz w:val="28"/>
    </w:rPr>
  </w:style>
  <w:style w:type="paragraph" w:customStyle="1" w:styleId="Author">
    <w:name w:val="Author"/>
    <w:basedOn w:val="Normal"/>
    <w:pPr>
      <w:keepLines/>
    </w:pPr>
    <w:rPr>
      <w:rFonts w:cs="Arial"/>
      <w:szCs w:val="20"/>
    </w:rPr>
  </w:style>
  <w:style w:type="paragraph" w:customStyle="1" w:styleId="Abstract">
    <w:name w:val="Abstract"/>
    <w:basedOn w:val="Normal"/>
    <w:rsid w:val="00A54A81"/>
    <w:pPr>
      <w:spacing w:before="400" w:after="200"/>
      <w:jc w:val="both"/>
    </w:pPr>
    <w:rPr>
      <w:rFonts w:cs="Arial"/>
      <w:b/>
      <w:caps/>
      <w:szCs w:val="20"/>
    </w:rPr>
  </w:style>
  <w:style w:type="paragraph" w:customStyle="1" w:styleId="PrimaryHeading">
    <w:name w:val="Primary Heading"/>
    <w:basedOn w:val="Normal"/>
    <w:link w:val="PrimaryHeadingCharChar"/>
    <w:autoRedefine/>
    <w:rsid w:val="006B2685"/>
    <w:pPr>
      <w:keepNext/>
      <w:keepLines/>
      <w:numPr>
        <w:numId w:val="3"/>
      </w:numPr>
      <w:spacing w:before="400" w:after="200"/>
    </w:pPr>
    <w:rPr>
      <w:rFonts w:cs="Arial"/>
      <w:b/>
      <w:caps/>
      <w:szCs w:val="20"/>
    </w:rPr>
  </w:style>
  <w:style w:type="paragraph" w:customStyle="1" w:styleId="Paragraph">
    <w:name w:val="Paragraph"/>
    <w:basedOn w:val="Normal"/>
    <w:rsid w:val="00A54A81"/>
    <w:pPr>
      <w:jc w:val="both"/>
    </w:pPr>
    <w:rPr>
      <w:rFonts w:cs="Arial"/>
      <w:szCs w:val="20"/>
    </w:rPr>
  </w:style>
  <w:style w:type="paragraph" w:customStyle="1" w:styleId="Bullet">
    <w:name w:val="Bullet"/>
    <w:basedOn w:val="Normal"/>
    <w:pPr>
      <w:numPr>
        <w:numId w:val="1"/>
      </w:numPr>
      <w:tabs>
        <w:tab w:val="clear" w:pos="1008"/>
        <w:tab w:val="left" w:pos="720"/>
      </w:tabs>
      <w:spacing w:before="240" w:after="240"/>
      <w:ind w:left="720"/>
      <w:jc w:val="both"/>
    </w:pPr>
    <w:rPr>
      <w:rFonts w:cs="Arial"/>
      <w:szCs w:val="20"/>
    </w:rPr>
  </w:style>
  <w:style w:type="paragraph" w:customStyle="1" w:styleId="NumberedList">
    <w:name w:val="Numbered List"/>
    <w:basedOn w:val="Normal"/>
    <w:rsid w:val="009204C5"/>
    <w:pPr>
      <w:numPr>
        <w:numId w:val="2"/>
      </w:numPr>
    </w:pPr>
    <w:rPr>
      <w:rFonts w:cs="Arial"/>
      <w:szCs w:val="20"/>
      <w:lang w:val="en-US"/>
    </w:rPr>
  </w:style>
  <w:style w:type="paragraph" w:customStyle="1" w:styleId="FigureCaption">
    <w:name w:val="Figure Caption"/>
    <w:basedOn w:val="Normal"/>
    <w:link w:val="FigureCaptionChar"/>
    <w:rsid w:val="008D58AF"/>
    <w:pPr>
      <w:jc w:val="center"/>
    </w:pPr>
    <w:rPr>
      <w:rFonts w:cs="Arial"/>
    </w:rPr>
  </w:style>
  <w:style w:type="paragraph" w:customStyle="1" w:styleId="Reference">
    <w:name w:val="Reference"/>
    <w:basedOn w:val="Normal"/>
    <w:rsid w:val="008D58AF"/>
    <w:rPr>
      <w:rFonts w:cs="Arial"/>
    </w:rPr>
  </w:style>
  <w:style w:type="paragraph" w:customStyle="1" w:styleId="SecondaryHeading">
    <w:name w:val="Secondary Heading"/>
    <w:basedOn w:val="Normal"/>
    <w:link w:val="SecondaryHeadingChar"/>
    <w:rsid w:val="006A6C21"/>
    <w:pPr>
      <w:keepNext/>
      <w:keepLines/>
      <w:spacing w:before="200" w:after="200"/>
    </w:pPr>
    <w:rPr>
      <w:b/>
    </w:rPr>
  </w:style>
  <w:style w:type="paragraph" w:customStyle="1" w:styleId="TertiaryHeading">
    <w:name w:val="Tertiary Heading"/>
    <w:basedOn w:val="Normal"/>
    <w:rsid w:val="006A6C21"/>
    <w:pPr>
      <w:keepNext/>
      <w:keepLines/>
      <w:spacing w:before="200" w:after="200"/>
    </w:pPr>
    <w:rPr>
      <w:u w:val="single"/>
    </w:rPr>
  </w:style>
  <w:style w:type="character" w:customStyle="1" w:styleId="MainTitleChar">
    <w:name w:val="Main Title Char"/>
    <w:link w:val="MainTitle"/>
    <w:rsid w:val="00A96513"/>
    <w:rPr>
      <w:b/>
      <w:caps/>
      <w:sz w:val="28"/>
      <w:szCs w:val="24"/>
      <w:lang w:val="en-CA" w:eastAsia="en-US" w:bidi="ar-SA"/>
    </w:rPr>
  </w:style>
  <w:style w:type="character" w:customStyle="1" w:styleId="PrimaryHeadingCharChar">
    <w:name w:val="Primary Heading Char Char"/>
    <w:link w:val="PrimaryHeading"/>
    <w:rsid w:val="006B2685"/>
    <w:rPr>
      <w:rFonts w:cs="Arial"/>
      <w:b/>
      <w:caps/>
      <w:lang w:val="en-CA" w:eastAsia="en-US" w:bidi="ar-SA"/>
    </w:rPr>
  </w:style>
  <w:style w:type="character" w:customStyle="1" w:styleId="SecondaryHeadingChar">
    <w:name w:val="Secondary Heading Char"/>
    <w:link w:val="SecondaryHeading"/>
    <w:rsid w:val="00A96513"/>
    <w:rPr>
      <w:b/>
      <w:szCs w:val="24"/>
      <w:lang w:val="en-CA" w:eastAsia="en-US" w:bidi="ar-SA"/>
    </w:rPr>
  </w:style>
  <w:style w:type="character" w:customStyle="1" w:styleId="FigureCaptionChar">
    <w:name w:val="Figure Caption Char"/>
    <w:link w:val="FigureCaption"/>
    <w:rsid w:val="00A96513"/>
    <w:rPr>
      <w:rFonts w:cs="Arial"/>
      <w:szCs w:val="24"/>
      <w:lang w:val="en-CA" w:eastAsia="en-US" w:bidi="ar-SA"/>
    </w:rPr>
  </w:style>
  <w:style w:type="character" w:styleId="CommentReference">
    <w:name w:val="annotation reference"/>
    <w:semiHidden/>
    <w:rsid w:val="0092694B"/>
    <w:rPr>
      <w:sz w:val="16"/>
      <w:szCs w:val="16"/>
    </w:rPr>
  </w:style>
  <w:style w:type="paragraph" w:styleId="CommentText">
    <w:name w:val="annotation text"/>
    <w:basedOn w:val="Normal"/>
    <w:semiHidden/>
    <w:rsid w:val="0092694B"/>
    <w:rPr>
      <w:szCs w:val="20"/>
    </w:rPr>
  </w:style>
  <w:style w:type="paragraph" w:styleId="CommentSubject">
    <w:name w:val="annotation subject"/>
    <w:basedOn w:val="CommentText"/>
    <w:next w:val="CommentText"/>
    <w:semiHidden/>
    <w:rsid w:val="0092694B"/>
    <w:rPr>
      <w:b/>
      <w:bCs/>
    </w:rPr>
  </w:style>
  <w:style w:type="paragraph" w:styleId="BalloonText">
    <w:name w:val="Balloon Text"/>
    <w:basedOn w:val="Normal"/>
    <w:semiHidden/>
    <w:rsid w:val="0092694B"/>
    <w:rPr>
      <w:rFonts w:ascii="Tahoma" w:hAnsi="Tahoma" w:cs="Tahoma"/>
      <w:sz w:val="16"/>
      <w:szCs w:val="16"/>
    </w:rPr>
  </w:style>
  <w:style w:type="paragraph" w:customStyle="1" w:styleId="TableTitle">
    <w:name w:val="Table Title"/>
    <w:basedOn w:val="Normal"/>
    <w:rsid w:val="00D11920"/>
    <w:pPr>
      <w:spacing w:before="400"/>
      <w:jc w:val="center"/>
    </w:pPr>
  </w:style>
  <w:style w:type="table" w:styleId="TableGrid">
    <w:name w:val="Table Grid"/>
    <w:aliases w:val="Table Sample"/>
    <w:basedOn w:val="TableNormal"/>
    <w:rsid w:val="00BB5E61"/>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paragraph" w:styleId="Bibliography">
    <w:name w:val="Bibliography"/>
    <w:basedOn w:val="Normal"/>
    <w:next w:val="Normal"/>
    <w:uiPriority w:val="37"/>
    <w:semiHidden/>
    <w:unhideWhenUsed/>
    <w:rsid w:val="00FC0D95"/>
  </w:style>
  <w:style w:type="paragraph" w:styleId="ListBullet2">
    <w:name w:val="List Bullet 2"/>
    <w:basedOn w:val="Normal"/>
    <w:uiPriority w:val="99"/>
    <w:rsid w:val="00FC0D95"/>
    <w:pPr>
      <w:numPr>
        <w:numId w:val="14"/>
      </w:numPr>
      <w:spacing w:before="60" w:after="60" w:line="259" w:lineRule="auto"/>
      <w:ind w:left="641" w:hanging="357"/>
    </w:pPr>
    <w:rPr>
      <w:rFonts w:ascii="Arial" w:eastAsia="Century Gothic" w:hAnsi="Arial"/>
      <w:sz w:val="22"/>
      <w:szCs w:val="22"/>
    </w:rPr>
  </w:style>
  <w:style w:type="paragraph" w:styleId="ListBullet3">
    <w:name w:val="List Bullet 3"/>
    <w:basedOn w:val="Normal"/>
    <w:uiPriority w:val="99"/>
    <w:rsid w:val="00FC0D95"/>
    <w:pPr>
      <w:numPr>
        <w:numId w:val="12"/>
      </w:numPr>
      <w:spacing w:before="120" w:after="120" w:line="259" w:lineRule="auto"/>
    </w:pPr>
    <w:rPr>
      <w:rFonts w:ascii="Arial" w:eastAsia="Century Gothic" w:hAnsi="Arial"/>
      <w:sz w:val="22"/>
      <w:szCs w:val="22"/>
    </w:rPr>
  </w:style>
  <w:style w:type="paragraph" w:styleId="ListNumber">
    <w:name w:val="List Number"/>
    <w:basedOn w:val="Normal"/>
    <w:uiPriority w:val="99"/>
    <w:rsid w:val="00FC0D95"/>
    <w:pPr>
      <w:numPr>
        <w:numId w:val="13"/>
      </w:numPr>
      <w:spacing w:before="120" w:after="120" w:line="259" w:lineRule="auto"/>
    </w:pPr>
    <w:rPr>
      <w:rFonts w:ascii="Arial" w:eastAsia="Century Gothic" w:hAnsi="Arial"/>
      <w:sz w:val="22"/>
      <w:szCs w:val="22"/>
    </w:rPr>
  </w:style>
  <w:style w:type="paragraph" w:styleId="ListNumber2">
    <w:name w:val="List Number 2"/>
    <w:basedOn w:val="Normal"/>
    <w:uiPriority w:val="99"/>
    <w:rsid w:val="00FC0D95"/>
    <w:pPr>
      <w:numPr>
        <w:numId w:val="10"/>
      </w:numPr>
      <w:spacing w:before="120" w:after="120" w:line="259" w:lineRule="auto"/>
    </w:pPr>
    <w:rPr>
      <w:rFonts w:ascii="Arial" w:eastAsia="Century Gothic" w:hAnsi="Arial"/>
      <w:sz w:val="22"/>
      <w:szCs w:val="22"/>
    </w:rPr>
  </w:style>
  <w:style w:type="paragraph" w:styleId="ListNumber3">
    <w:name w:val="List Number 3"/>
    <w:basedOn w:val="Normal"/>
    <w:uiPriority w:val="99"/>
    <w:rsid w:val="00FC0D95"/>
    <w:pPr>
      <w:numPr>
        <w:numId w:val="11"/>
      </w:numPr>
      <w:spacing w:before="120" w:after="120" w:line="259" w:lineRule="auto"/>
    </w:pPr>
    <w:rPr>
      <w:rFonts w:ascii="Arial" w:eastAsia="Century Gothic" w:hAnsi="Arial"/>
      <w:sz w:val="22"/>
      <w:szCs w:val="22"/>
    </w:rPr>
  </w:style>
  <w:style w:type="table" w:customStyle="1" w:styleId="TableSample1">
    <w:name w:val="Table Sample1"/>
    <w:basedOn w:val="TableNormal"/>
    <w:next w:val="TableGrid"/>
    <w:rsid w:val="00FC0D95"/>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character" w:styleId="Hyperlink">
    <w:name w:val="Hyperlink"/>
    <w:basedOn w:val="DefaultParagraphFont"/>
    <w:rsid w:val="00EF4AC7"/>
    <w:rPr>
      <w:color w:val="0563C1" w:themeColor="hyperlink"/>
      <w:u w:val="single"/>
    </w:rPr>
  </w:style>
  <w:style w:type="character" w:styleId="PlaceholderText">
    <w:name w:val="Placeholder Text"/>
    <w:basedOn w:val="DefaultParagraphFont"/>
    <w:uiPriority w:val="99"/>
    <w:semiHidden/>
    <w:rsid w:val="008C0CFE"/>
    <w:rPr>
      <w:color w:val="808080"/>
    </w:rPr>
  </w:style>
  <w:style w:type="paragraph" w:styleId="ListParagraph">
    <w:name w:val="List Paragraph"/>
    <w:basedOn w:val="Normal"/>
    <w:uiPriority w:val="34"/>
    <w:qFormat/>
    <w:rsid w:val="006208E4"/>
    <w:pPr>
      <w:ind w:left="720"/>
      <w:contextualSpacing/>
    </w:pPr>
  </w:style>
  <w:style w:type="paragraph" w:styleId="Caption">
    <w:name w:val="caption"/>
    <w:basedOn w:val="Normal"/>
    <w:next w:val="Normal"/>
    <w:unhideWhenUsed/>
    <w:qFormat/>
    <w:rsid w:val="00425249"/>
    <w:pPr>
      <w:spacing w:after="200"/>
    </w:pPr>
    <w:rPr>
      <w:i/>
      <w:iCs/>
      <w:color w:val="44546A" w:themeColor="text2"/>
      <w:sz w:val="18"/>
      <w:szCs w:val="18"/>
    </w:rPr>
  </w:style>
  <w:style w:type="paragraph" w:styleId="EndnoteText">
    <w:name w:val="endnote text"/>
    <w:basedOn w:val="Normal"/>
    <w:link w:val="EndnoteTextChar"/>
    <w:rsid w:val="009010B9"/>
    <w:rPr>
      <w:szCs w:val="20"/>
    </w:rPr>
  </w:style>
  <w:style w:type="character" w:customStyle="1" w:styleId="EndnoteTextChar">
    <w:name w:val="Endnote Text Char"/>
    <w:basedOn w:val="DefaultParagraphFont"/>
    <w:link w:val="EndnoteText"/>
    <w:rsid w:val="009010B9"/>
    <w:rPr>
      <w:lang w:val="en-CA"/>
    </w:rPr>
  </w:style>
  <w:style w:type="character" w:styleId="EndnoteReference">
    <w:name w:val="endnote reference"/>
    <w:basedOn w:val="DefaultParagraphFont"/>
    <w:rsid w:val="009010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scal@cowi.co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chart" Target="charts/chart2.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cal\Desktop\punch%20of%20approach%20slab%20re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cal\Desktop\punch%20of%20approach%20slab%20rev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186335198666205"/>
          <c:y val="5.0925925925925923E-2"/>
          <c:w val="0.7008410505290612"/>
          <c:h val="0.737093426701944"/>
        </c:manualLayout>
      </c:layout>
      <c:scatterChart>
        <c:scatterStyle val="smoothMarker"/>
        <c:varyColors val="0"/>
        <c:ser>
          <c:idx val="0"/>
          <c:order val="0"/>
          <c:tx>
            <c:v>Xi = 0.1</c:v>
          </c:tx>
          <c:spPr>
            <a:ln w="19050" cap="rnd">
              <a:solidFill>
                <a:schemeClr val="accent1"/>
              </a:solidFill>
              <a:round/>
            </a:ln>
            <a:effectLst/>
          </c:spPr>
          <c:marker>
            <c:symbol val="square"/>
            <c:size val="7"/>
            <c:spPr>
              <a:solidFill>
                <a:sysClr val="windowText" lastClr="000000">
                  <a:lumMod val="65000"/>
                  <a:lumOff val="35000"/>
                </a:sysClr>
              </a:solidFill>
              <a:ln w="9525">
                <a:solidFill>
                  <a:schemeClr val="accent1"/>
                </a:solidFill>
              </a:ln>
              <a:effectLst/>
            </c:spPr>
          </c:marker>
          <c:xVal>
            <c:numRef>
              <c:f>'fat design'!$H$8:$H$14</c:f>
              <c:numCache>
                <c:formatCode>General</c:formatCode>
                <c:ptCount val="7"/>
                <c:pt idx="0">
                  <c:v>150</c:v>
                </c:pt>
                <c:pt idx="1">
                  <c:v>175</c:v>
                </c:pt>
                <c:pt idx="2">
                  <c:v>200</c:v>
                </c:pt>
                <c:pt idx="3">
                  <c:v>225</c:v>
                </c:pt>
                <c:pt idx="4">
                  <c:v>250</c:v>
                </c:pt>
                <c:pt idx="5">
                  <c:v>275</c:v>
                </c:pt>
                <c:pt idx="6">
                  <c:v>300</c:v>
                </c:pt>
              </c:numCache>
            </c:numRef>
          </c:xVal>
          <c:yVal>
            <c:numRef>
              <c:f>'fat design'!$AC$8:$AC$14</c:f>
              <c:numCache>
                <c:formatCode>0.000</c:formatCode>
                <c:ptCount val="7"/>
                <c:pt idx="0">
                  <c:v>0.90335645779330387</c:v>
                </c:pt>
                <c:pt idx="1">
                  <c:v>0.945852160056883</c:v>
                </c:pt>
                <c:pt idx="2">
                  <c:v>0.98701058497650318</c:v>
                </c:pt>
                <c:pt idx="3">
                  <c:v>1.0268938779709029</c:v>
                </c:pt>
                <c:pt idx="4">
                  <c:v>1.065560392534965</c:v>
                </c:pt>
                <c:pt idx="5">
                  <c:v>1.1030649751087884</c:v>
                </c:pt>
                <c:pt idx="6">
                  <c:v>1.1394592246458866</c:v>
                </c:pt>
              </c:numCache>
            </c:numRef>
          </c:yVal>
          <c:smooth val="1"/>
        </c:ser>
        <c:ser>
          <c:idx val="1"/>
          <c:order val="1"/>
          <c:tx>
            <c:v>Xi = 0.15</c:v>
          </c:tx>
          <c:spPr>
            <a:ln w="19050" cap="rnd">
              <a:solidFill>
                <a:schemeClr val="accent2"/>
              </a:solidFill>
              <a:round/>
            </a:ln>
            <a:effectLst/>
          </c:spPr>
          <c:marker>
            <c:symbol val="circle"/>
            <c:size val="7"/>
            <c:spPr>
              <a:solidFill>
                <a:sysClr val="windowText" lastClr="000000">
                  <a:lumMod val="65000"/>
                  <a:lumOff val="35000"/>
                </a:sysClr>
              </a:solidFill>
              <a:ln w="9525">
                <a:solidFill>
                  <a:schemeClr val="accent2"/>
                </a:solidFill>
              </a:ln>
              <a:effectLst/>
            </c:spPr>
          </c:marker>
          <c:xVal>
            <c:numRef>
              <c:f>'fat design'!$H$25:$H$31</c:f>
              <c:numCache>
                <c:formatCode>General</c:formatCode>
                <c:ptCount val="7"/>
                <c:pt idx="0">
                  <c:v>150</c:v>
                </c:pt>
                <c:pt idx="1">
                  <c:v>175</c:v>
                </c:pt>
                <c:pt idx="2">
                  <c:v>200</c:v>
                </c:pt>
                <c:pt idx="3">
                  <c:v>225</c:v>
                </c:pt>
                <c:pt idx="4">
                  <c:v>250</c:v>
                </c:pt>
                <c:pt idx="5">
                  <c:v>275</c:v>
                </c:pt>
                <c:pt idx="6">
                  <c:v>300</c:v>
                </c:pt>
              </c:numCache>
            </c:numRef>
          </c:xVal>
          <c:yVal>
            <c:numRef>
              <c:f>'fat design'!$AC$25:$AC$31</c:f>
              <c:numCache>
                <c:formatCode>0.000</c:formatCode>
                <c:ptCount val="7"/>
                <c:pt idx="0">
                  <c:v>0.9283048868301087</c:v>
                </c:pt>
                <c:pt idx="1">
                  <c:v>0.96230479629127075</c:v>
                </c:pt>
                <c:pt idx="2">
                  <c:v>1.0063109154921541</c:v>
                </c:pt>
                <c:pt idx="3">
                  <c:v>1.0569280093153617</c:v>
                </c:pt>
                <c:pt idx="4">
                  <c:v>1.1060008528185392</c:v>
                </c:pt>
                <c:pt idx="5">
                  <c:v>1.1535990532782157</c:v>
                </c:pt>
                <c:pt idx="6">
                  <c:v>1.1997880964874408</c:v>
                </c:pt>
              </c:numCache>
            </c:numRef>
          </c:yVal>
          <c:smooth val="1"/>
        </c:ser>
        <c:dLbls>
          <c:showLegendKey val="0"/>
          <c:showVal val="0"/>
          <c:showCatName val="0"/>
          <c:showSerName val="0"/>
          <c:showPercent val="0"/>
          <c:showBubbleSize val="0"/>
        </c:dLbls>
        <c:axId val="681226552"/>
        <c:axId val="681226944"/>
      </c:scatterChart>
      <c:valAx>
        <c:axId val="681226552"/>
        <c:scaling>
          <c:orientation val="minMax"/>
          <c:max val="350"/>
          <c:min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Slab Thickness (mm)</a:t>
                </a:r>
              </a:p>
            </c:rich>
          </c:tx>
          <c:layout>
            <c:manualLayout>
              <c:xMode val="edge"/>
              <c:yMode val="edge"/>
              <c:x val="0.31400609121972961"/>
              <c:y val="0.898021198054468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226944"/>
        <c:crosses val="autoZero"/>
        <c:crossBetween val="midCat"/>
      </c:valAx>
      <c:valAx>
        <c:axId val="681226944"/>
        <c:scaling>
          <c:orientation val="minMax"/>
          <c:max val="1.2"/>
          <c:min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Shear Capacity / Demand</a:t>
                </a:r>
              </a:p>
            </c:rich>
          </c:tx>
          <c:layout>
            <c:manualLayout>
              <c:xMode val="edge"/>
              <c:yMode val="edge"/>
              <c:x val="1.7523057865430371E-2"/>
              <c:y val="8.061597934061057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22655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482105584964578"/>
          <c:y val="5.0925925925925923E-2"/>
          <c:w val="0.73636914521344632"/>
          <c:h val="0.7092841407289463"/>
        </c:manualLayout>
      </c:layout>
      <c:scatterChart>
        <c:scatterStyle val="smoothMarker"/>
        <c:varyColors val="0"/>
        <c:ser>
          <c:idx val="0"/>
          <c:order val="0"/>
          <c:tx>
            <c:v>Xi = 0.1</c:v>
          </c:tx>
          <c:spPr>
            <a:ln w="19050" cap="rnd">
              <a:solidFill>
                <a:schemeClr val="accent1"/>
              </a:solidFill>
              <a:round/>
            </a:ln>
            <a:effectLst/>
          </c:spPr>
          <c:marker>
            <c:symbol val="square"/>
            <c:size val="7"/>
            <c:spPr>
              <a:solidFill>
                <a:sysClr val="windowText" lastClr="000000">
                  <a:lumMod val="65000"/>
                  <a:lumOff val="35000"/>
                </a:sysClr>
              </a:solidFill>
              <a:ln w="9525">
                <a:solidFill>
                  <a:schemeClr val="accent1"/>
                </a:solidFill>
              </a:ln>
              <a:effectLst/>
            </c:spPr>
          </c:marker>
          <c:xVal>
            <c:numRef>
              <c:f>'fat design'!$K$16:$K$21</c:f>
              <c:numCache>
                <c:formatCode>General</c:formatCode>
                <c:ptCount val="6"/>
                <c:pt idx="0">
                  <c:v>20</c:v>
                </c:pt>
                <c:pt idx="1">
                  <c:v>25</c:v>
                </c:pt>
                <c:pt idx="2">
                  <c:v>30</c:v>
                </c:pt>
                <c:pt idx="3">
                  <c:v>35</c:v>
                </c:pt>
                <c:pt idx="4">
                  <c:v>40</c:v>
                </c:pt>
                <c:pt idx="5">
                  <c:v>45</c:v>
                </c:pt>
              </c:numCache>
            </c:numRef>
          </c:xVal>
          <c:yVal>
            <c:numRef>
              <c:f>'fat design'!$AC$16:$AC$21</c:f>
              <c:numCache>
                <c:formatCode>0.000</c:formatCode>
                <c:ptCount val="6"/>
                <c:pt idx="0">
                  <c:v>0.95589807221975265</c:v>
                </c:pt>
                <c:pt idx="1">
                  <c:v>0.99598744055888544</c:v>
                </c:pt>
                <c:pt idx="2">
                  <c:v>1.0322309999380535</c:v>
                </c:pt>
                <c:pt idx="3">
                  <c:v>1.065560392534965</c:v>
                </c:pt>
                <c:pt idx="4">
                  <c:v>1.096582634767455</c:v>
                </c:pt>
                <c:pt idx="5">
                  <c:v>1.1257193616793473</c:v>
                </c:pt>
              </c:numCache>
            </c:numRef>
          </c:yVal>
          <c:smooth val="1"/>
        </c:ser>
        <c:ser>
          <c:idx val="1"/>
          <c:order val="1"/>
          <c:tx>
            <c:v>Xi = 0.15</c:v>
          </c:tx>
          <c:spPr>
            <a:ln w="19050" cap="rnd">
              <a:solidFill>
                <a:schemeClr val="accent2"/>
              </a:solidFill>
              <a:round/>
            </a:ln>
            <a:effectLst/>
          </c:spPr>
          <c:marker>
            <c:symbol val="circle"/>
            <c:size val="7"/>
            <c:spPr>
              <a:solidFill>
                <a:sysClr val="windowText" lastClr="000000">
                  <a:lumMod val="65000"/>
                  <a:lumOff val="35000"/>
                </a:sysClr>
              </a:solidFill>
              <a:ln w="9525">
                <a:solidFill>
                  <a:schemeClr val="accent2"/>
                </a:solidFill>
              </a:ln>
              <a:effectLst/>
            </c:spPr>
          </c:marker>
          <c:xVal>
            <c:numRef>
              <c:f>'fat design'!$K$33:$K$38</c:f>
              <c:numCache>
                <c:formatCode>General</c:formatCode>
                <c:ptCount val="6"/>
                <c:pt idx="0">
                  <c:v>20</c:v>
                </c:pt>
                <c:pt idx="1">
                  <c:v>25</c:v>
                </c:pt>
                <c:pt idx="2">
                  <c:v>30</c:v>
                </c:pt>
                <c:pt idx="3">
                  <c:v>35</c:v>
                </c:pt>
                <c:pt idx="4">
                  <c:v>40</c:v>
                </c:pt>
                <c:pt idx="5">
                  <c:v>45</c:v>
                </c:pt>
              </c:numCache>
            </c:numRef>
          </c:xVal>
          <c:yVal>
            <c:numRef>
              <c:f>'fat design'!$AC$33:$AC$38</c:f>
              <c:numCache>
                <c:formatCode>0.000</c:formatCode>
                <c:ptCount val="6"/>
                <c:pt idx="0">
                  <c:v>0.97015076812707712</c:v>
                </c:pt>
                <c:pt idx="1">
                  <c:v>1.0177037145098939</c:v>
                </c:pt>
                <c:pt idx="2">
                  <c:v>1.0637015122805027</c:v>
                </c:pt>
                <c:pt idx="3">
                  <c:v>1.1060008528185392</c:v>
                </c:pt>
                <c:pt idx="4">
                  <c:v>1.1453721190253867</c:v>
                </c:pt>
                <c:pt idx="5">
                  <c:v>1.1823504206918896</c:v>
                </c:pt>
              </c:numCache>
            </c:numRef>
          </c:yVal>
          <c:smooth val="1"/>
        </c:ser>
        <c:dLbls>
          <c:showLegendKey val="0"/>
          <c:showVal val="0"/>
          <c:showCatName val="0"/>
          <c:showSerName val="0"/>
          <c:showPercent val="0"/>
          <c:showBubbleSize val="0"/>
        </c:dLbls>
        <c:axId val="439206464"/>
        <c:axId val="560885792"/>
      </c:scatterChart>
      <c:valAx>
        <c:axId val="439206464"/>
        <c:scaling>
          <c:orientation val="minMax"/>
          <c:max val="50"/>
          <c:min val="1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Concrete Strength (MPa)</a:t>
                </a:r>
              </a:p>
            </c:rich>
          </c:tx>
          <c:layout>
            <c:manualLayout>
              <c:xMode val="edge"/>
              <c:yMode val="edge"/>
              <c:x val="0.31207490123822457"/>
              <c:y val="0.894701837270341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885792"/>
        <c:crosses val="autoZero"/>
        <c:crossBetween val="midCat"/>
      </c:valAx>
      <c:valAx>
        <c:axId val="560885792"/>
        <c:scaling>
          <c:orientation val="minMax"/>
          <c:max val="1.2"/>
          <c:min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Shear Capacity / Demand</a:t>
                </a:r>
              </a:p>
            </c:rich>
          </c:tx>
          <c:layout>
            <c:manualLayout>
              <c:xMode val="edge"/>
              <c:yMode val="edge"/>
              <c:x val="1.2291253054888821E-2"/>
              <c:y val="4.227921128972451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2064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182E-DC09-49DC-BCF8-33C4758F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10</Pages>
  <Words>4067</Words>
  <Characters>20014</Characters>
  <Application>Microsoft Office Word</Application>
  <DocSecurity>0</DocSecurity>
  <Lines>454</Lines>
  <Paragraphs>308</Paragraphs>
  <ScaleCrop>false</ScaleCrop>
  <HeadingPairs>
    <vt:vector size="2" baseType="variant">
      <vt:variant>
        <vt:lpstr>Title</vt:lpstr>
      </vt:variant>
      <vt:variant>
        <vt:i4>1</vt:i4>
      </vt:variant>
    </vt:vector>
  </HeadingPairs>
  <TitlesOfParts>
    <vt:vector size="1" baseType="lpstr">
      <vt:lpstr>Vulnerability Assessment of Arizona's Critical Infrastructure</vt:lpstr>
    </vt:vector>
  </TitlesOfParts>
  <Company>CCC</Company>
  <LinksUpToDate>false</LinksUpToDate>
  <CharactersWithSpaces>23773</CharactersWithSpaces>
  <SharedDoc>false</SharedDoc>
  <HLinks>
    <vt:vector size="6" baseType="variant">
      <vt:variant>
        <vt:i4>6291550</vt:i4>
      </vt:variant>
      <vt:variant>
        <vt:i4>0</vt:i4>
      </vt:variant>
      <vt:variant>
        <vt:i4>0</vt:i4>
      </vt:variant>
      <vt:variant>
        <vt:i4>5</vt:i4>
      </vt:variant>
      <vt:variant>
        <vt:lpwstr>mailto:corresponding_author_email@emailaddress.edu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of Arizona's Critical Infrastructure</dc:title>
  <dc:subject/>
  <dc:creator>Bob11</dc:creator>
  <cp:keywords/>
  <cp:lastModifiedBy>Scott Alexander</cp:lastModifiedBy>
  <cp:revision>18</cp:revision>
  <cp:lastPrinted>2013-11-06T17:31:00Z</cp:lastPrinted>
  <dcterms:created xsi:type="dcterms:W3CDTF">2018-05-14T04:27:00Z</dcterms:created>
  <dcterms:modified xsi:type="dcterms:W3CDTF">2018-05-21T23:43:00Z</dcterms:modified>
</cp:coreProperties>
</file>