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insideH w:val="single" w:sz="4" w:space="0" w:color="auto"/>
        </w:tblBorders>
        <w:tblCellMar>
          <w:left w:w="115" w:type="dxa"/>
          <w:right w:w="115" w:type="dxa"/>
        </w:tblCellMar>
        <w:tblLook w:val="04A0" w:firstRow="1" w:lastRow="0" w:firstColumn="1" w:lastColumn="0" w:noHBand="0" w:noVBand="1"/>
      </w:tblPr>
      <w:tblGrid>
        <w:gridCol w:w="1850"/>
        <w:gridCol w:w="5270"/>
        <w:gridCol w:w="2240"/>
      </w:tblGrid>
      <w:tr w:rsidR="00FC0D95" w:rsidRPr="00FC0D95" w:rsidTr="00D064F5">
        <w:trPr>
          <w:jc w:val="center"/>
        </w:trPr>
        <w:tc>
          <w:tcPr>
            <w:tcW w:w="1850" w:type="dxa"/>
            <w:shd w:val="clear" w:color="auto" w:fill="auto"/>
          </w:tcPr>
          <w:p w:rsidR="00FC0D95" w:rsidRPr="00FC0D95" w:rsidRDefault="00854543" w:rsidP="00D064F5">
            <w:pPr>
              <w:keepNext/>
              <w:keepLines/>
              <w:rPr>
                <w:b/>
                <w:caps/>
                <w:sz w:val="28"/>
              </w:rPr>
            </w:pPr>
            <w:r w:rsidRPr="00D064F5">
              <w:rPr>
                <w:b/>
                <w:caps/>
                <w:noProof/>
                <w:sz w:val="28"/>
                <w:lang w:eastAsia="en-CA"/>
              </w:rPr>
              <w:drawing>
                <wp:inline distT="0" distB="0" distL="0" distR="0">
                  <wp:extent cx="1019175" cy="952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c>
          <w:tcPr>
            <w:tcW w:w="5270" w:type="dxa"/>
            <w:shd w:val="clear" w:color="auto" w:fill="auto"/>
          </w:tcPr>
          <w:p w:rsidR="00FC0D95" w:rsidRPr="00FC0D95" w:rsidRDefault="00FC0D95" w:rsidP="00D064F5">
            <w:pPr>
              <w:pBdr>
                <w:bottom w:val="single" w:sz="6" w:space="1" w:color="auto"/>
              </w:pBdr>
              <w:jc w:val="center"/>
              <w:rPr>
                <w:rFonts w:ascii="Cambria" w:hAnsi="Cambria" w:cs="Arial"/>
                <w:b/>
                <w:sz w:val="24"/>
                <w:lang w:val="en-US"/>
              </w:rPr>
            </w:pPr>
            <w:r w:rsidRPr="00FC0D95">
              <w:rPr>
                <w:rFonts w:ascii="Cambria" w:hAnsi="Cambria" w:cs="Arial"/>
                <w:b/>
                <w:sz w:val="24"/>
                <w:lang w:val="en-US"/>
              </w:rPr>
              <w:t>10</w:t>
            </w:r>
            <w:r w:rsidRPr="00FC0D95">
              <w:rPr>
                <w:rFonts w:ascii="Cambria" w:hAnsi="Cambria" w:cs="Arial"/>
                <w:b/>
                <w:sz w:val="24"/>
                <w:vertAlign w:val="superscript"/>
                <w:lang w:val="en-US"/>
              </w:rPr>
              <w:t>th</w:t>
            </w:r>
            <w:r w:rsidRPr="00FC0D95">
              <w:rPr>
                <w:rFonts w:ascii="Cambria" w:hAnsi="Cambria" w:cs="Arial"/>
                <w:b/>
                <w:sz w:val="24"/>
                <w:lang w:val="en-US"/>
              </w:rPr>
              <w:t xml:space="preserve"> International Conference on Short and Medium Span Bridges</w:t>
            </w:r>
          </w:p>
          <w:p w:rsidR="00FC0D95" w:rsidRPr="00FC0D95" w:rsidRDefault="00FC0D95" w:rsidP="00D064F5">
            <w:pPr>
              <w:pBdr>
                <w:bottom w:val="single" w:sz="6" w:space="1" w:color="auto"/>
              </w:pBdr>
              <w:jc w:val="center"/>
              <w:rPr>
                <w:rFonts w:ascii="Cambria" w:hAnsi="Cambria" w:cs="Arial"/>
                <w:b/>
                <w:sz w:val="24"/>
                <w:lang w:val="en-US"/>
              </w:rPr>
            </w:pPr>
            <w:r w:rsidRPr="00FC0D95">
              <w:rPr>
                <w:rFonts w:ascii="Cambria" w:hAnsi="Cambria" w:cs="Arial"/>
                <w:b/>
                <w:sz w:val="24"/>
                <w:lang w:val="en-US"/>
              </w:rPr>
              <w:t>Quebec City, Quebec, Canada,</w:t>
            </w:r>
          </w:p>
          <w:p w:rsidR="00FC0D95" w:rsidRPr="00FC0D95" w:rsidRDefault="00FC0D95" w:rsidP="00D064F5">
            <w:pPr>
              <w:pBdr>
                <w:bottom w:val="single" w:sz="6" w:space="1" w:color="auto"/>
              </w:pBdr>
              <w:jc w:val="center"/>
              <w:rPr>
                <w:rFonts w:ascii="Arial Narrow" w:hAnsi="Arial Narrow" w:cs="Arial"/>
                <w:b/>
                <w:sz w:val="24"/>
                <w:lang w:val="en-US"/>
              </w:rPr>
            </w:pPr>
            <w:r w:rsidRPr="00FC0D95">
              <w:rPr>
                <w:rFonts w:ascii="Cambria" w:hAnsi="Cambria" w:cs="Arial"/>
                <w:b/>
                <w:sz w:val="24"/>
                <w:lang w:val="en-US"/>
              </w:rPr>
              <w:t>July 31 – August 3, 2018</w:t>
            </w:r>
          </w:p>
          <w:p w:rsidR="00FC0D95" w:rsidRPr="00FC0D95" w:rsidRDefault="00FC0D95" w:rsidP="00D064F5">
            <w:pPr>
              <w:keepNext/>
              <w:keepLines/>
              <w:rPr>
                <w:b/>
                <w:caps/>
                <w:sz w:val="28"/>
                <w:lang w:val="en-US"/>
              </w:rPr>
            </w:pPr>
          </w:p>
        </w:tc>
        <w:tc>
          <w:tcPr>
            <w:tcW w:w="2240" w:type="dxa"/>
            <w:shd w:val="clear" w:color="auto" w:fill="auto"/>
          </w:tcPr>
          <w:p w:rsidR="00FC0D95" w:rsidRPr="00FC0D95" w:rsidRDefault="00FC0D95" w:rsidP="00D064F5">
            <w:pPr>
              <w:keepNext/>
              <w:keepLines/>
              <w:rPr>
                <w:b/>
                <w:caps/>
                <w:sz w:val="28"/>
              </w:rPr>
            </w:pPr>
          </w:p>
          <w:p w:rsidR="00FC0D95" w:rsidRPr="00FC0D95" w:rsidRDefault="00854543" w:rsidP="00D064F5">
            <w:pPr>
              <w:keepNext/>
              <w:keepLines/>
              <w:rPr>
                <w:b/>
                <w:caps/>
                <w:sz w:val="28"/>
              </w:rPr>
            </w:pPr>
            <w:r w:rsidRPr="00D064F5">
              <w:rPr>
                <w:b/>
                <w:caps/>
                <w:noProof/>
                <w:sz w:val="28"/>
                <w:lang w:eastAsia="en-CA"/>
              </w:rPr>
              <w:drawing>
                <wp:inline distT="0" distB="0" distL="0" distR="0">
                  <wp:extent cx="1266825" cy="4381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438150"/>
                          </a:xfrm>
                          <a:prstGeom prst="rect">
                            <a:avLst/>
                          </a:prstGeom>
                          <a:noFill/>
                          <a:ln>
                            <a:noFill/>
                          </a:ln>
                        </pic:spPr>
                      </pic:pic>
                    </a:graphicData>
                  </a:graphic>
                </wp:inline>
              </w:drawing>
            </w:r>
          </w:p>
        </w:tc>
      </w:tr>
    </w:tbl>
    <w:p w:rsidR="00FC0D95" w:rsidRPr="00FC0D95" w:rsidRDefault="00FC0D95" w:rsidP="00FC0D95">
      <w:pPr>
        <w:spacing w:before="120" w:after="120" w:line="259" w:lineRule="auto"/>
        <w:rPr>
          <w:rFonts w:ascii="Arial" w:eastAsia="Century Gothic" w:hAnsi="Arial"/>
          <w:sz w:val="22"/>
          <w:szCs w:val="22"/>
        </w:rPr>
      </w:pPr>
    </w:p>
    <w:p w:rsidR="00FC0D95" w:rsidRPr="00FC0D95" w:rsidRDefault="00FC0D95" w:rsidP="00FC0D95">
      <w:pPr>
        <w:spacing w:before="120" w:after="120" w:line="259" w:lineRule="auto"/>
        <w:rPr>
          <w:rFonts w:ascii="Arial" w:eastAsia="Century Gothic" w:hAnsi="Arial"/>
          <w:sz w:val="22"/>
          <w:szCs w:val="22"/>
        </w:rPr>
      </w:pPr>
    </w:p>
    <w:p w:rsidR="00FC0D95" w:rsidRPr="00FC0D95" w:rsidRDefault="009E4DCD" w:rsidP="009E4DCD">
      <w:pPr>
        <w:spacing w:before="120" w:after="120" w:line="259" w:lineRule="auto"/>
        <w:contextualSpacing/>
        <w:rPr>
          <w:rFonts w:ascii="Arial" w:eastAsia="Meiryo" w:hAnsi="Arial" w:cs="Arial"/>
          <w:b/>
          <w:spacing w:val="-10"/>
          <w:kern w:val="28"/>
          <w:sz w:val="28"/>
          <w:szCs w:val="28"/>
        </w:rPr>
      </w:pPr>
      <w:r w:rsidRPr="009E4DCD">
        <w:rPr>
          <w:rFonts w:ascii="Arial" w:eastAsia="Meiryo" w:hAnsi="Arial" w:cs="Arial"/>
          <w:b/>
          <w:spacing w:val="-10"/>
          <w:kern w:val="28"/>
          <w:sz w:val="28"/>
          <w:szCs w:val="28"/>
        </w:rPr>
        <w:t>R</w:t>
      </w:r>
      <w:r>
        <w:rPr>
          <w:rFonts w:ascii="Arial" w:eastAsia="Meiryo" w:hAnsi="Arial" w:cs="Arial"/>
          <w:b/>
          <w:spacing w:val="-10"/>
          <w:kern w:val="28"/>
          <w:sz w:val="28"/>
          <w:szCs w:val="28"/>
        </w:rPr>
        <w:t>ESISTANCE</w:t>
      </w:r>
      <w:r w:rsidRPr="009E4DCD">
        <w:rPr>
          <w:rFonts w:ascii="Arial" w:eastAsia="Meiryo" w:hAnsi="Arial" w:cs="Arial"/>
          <w:b/>
          <w:spacing w:val="-10"/>
          <w:kern w:val="28"/>
          <w:sz w:val="28"/>
          <w:szCs w:val="28"/>
        </w:rPr>
        <w:t xml:space="preserve"> F</w:t>
      </w:r>
      <w:r>
        <w:rPr>
          <w:rFonts w:ascii="Arial" w:eastAsia="Meiryo" w:hAnsi="Arial" w:cs="Arial"/>
          <w:b/>
          <w:spacing w:val="-10"/>
          <w:kern w:val="28"/>
          <w:sz w:val="28"/>
          <w:szCs w:val="28"/>
        </w:rPr>
        <w:t>ACTOR FOR</w:t>
      </w:r>
      <w:r w:rsidRPr="009E4DCD">
        <w:rPr>
          <w:rFonts w:ascii="Arial" w:eastAsia="Meiryo" w:hAnsi="Arial" w:cs="Arial"/>
          <w:b/>
          <w:spacing w:val="-10"/>
          <w:kern w:val="28"/>
          <w:sz w:val="28"/>
          <w:szCs w:val="28"/>
        </w:rPr>
        <w:t xml:space="preserve"> W</w:t>
      </w:r>
      <w:r>
        <w:rPr>
          <w:rFonts w:ascii="Arial" w:eastAsia="Meiryo" w:hAnsi="Arial" w:cs="Arial"/>
          <w:b/>
          <w:spacing w:val="-10"/>
          <w:kern w:val="28"/>
          <w:sz w:val="28"/>
          <w:szCs w:val="28"/>
        </w:rPr>
        <w:t>ELDED WIRE FABRIC STEEL REINFORCEMENT</w:t>
      </w:r>
    </w:p>
    <w:p w:rsidR="00FC0D95" w:rsidRPr="00FC0D95" w:rsidRDefault="009E4DCD" w:rsidP="00FC0D95">
      <w:pPr>
        <w:spacing w:before="400"/>
        <w:rPr>
          <w:rFonts w:ascii="Arial" w:eastAsia="Century Gothic" w:hAnsi="Arial" w:cs="Arial"/>
          <w:sz w:val="24"/>
        </w:rPr>
      </w:pPr>
      <w:r>
        <w:rPr>
          <w:rFonts w:ascii="Arial" w:eastAsia="Century Gothic" w:hAnsi="Arial" w:cs="Arial"/>
          <w:sz w:val="24"/>
        </w:rPr>
        <w:t>Bartlett</w:t>
      </w:r>
      <w:r w:rsidR="00FC0D95" w:rsidRPr="00FC0D95">
        <w:rPr>
          <w:rFonts w:ascii="Arial" w:eastAsia="Century Gothic" w:hAnsi="Arial" w:cs="Arial"/>
          <w:sz w:val="24"/>
        </w:rPr>
        <w:t>,</w:t>
      </w:r>
      <w:r>
        <w:rPr>
          <w:rFonts w:ascii="Arial" w:eastAsia="Century Gothic" w:hAnsi="Arial" w:cs="Arial"/>
          <w:sz w:val="24"/>
        </w:rPr>
        <w:t xml:space="preserve"> F. Michael</w:t>
      </w:r>
      <w:r w:rsidR="00FC0D95" w:rsidRPr="00FC0D95">
        <w:rPr>
          <w:rFonts w:ascii="Arial" w:eastAsia="Century Gothic" w:hAnsi="Arial" w:cs="Arial"/>
          <w:sz w:val="24"/>
          <w:vertAlign w:val="superscript"/>
        </w:rPr>
        <w:t>1</w:t>
      </w:r>
      <w:proofErr w:type="gramStart"/>
      <w:r>
        <w:rPr>
          <w:rFonts w:ascii="Arial" w:eastAsia="Century Gothic" w:hAnsi="Arial" w:cs="Arial"/>
          <w:sz w:val="24"/>
          <w:vertAlign w:val="superscript"/>
        </w:rPr>
        <w:t>,3</w:t>
      </w:r>
      <w:proofErr w:type="gramEnd"/>
      <w:r w:rsidR="00FC0D95" w:rsidRPr="00FC0D95">
        <w:rPr>
          <w:rFonts w:ascii="Arial" w:eastAsia="Century Gothic" w:hAnsi="Arial" w:cs="Arial"/>
          <w:sz w:val="24"/>
        </w:rPr>
        <w:t>,</w:t>
      </w:r>
      <w:r>
        <w:rPr>
          <w:rFonts w:ascii="Arial" w:eastAsia="Century Gothic" w:hAnsi="Arial" w:cs="Arial"/>
          <w:sz w:val="24"/>
        </w:rPr>
        <w:t xml:space="preserve"> and</w:t>
      </w:r>
      <w:r w:rsidR="00FC0D95" w:rsidRPr="00FC0D95">
        <w:rPr>
          <w:rFonts w:ascii="Arial" w:eastAsia="Century Gothic" w:hAnsi="Arial" w:cs="Arial"/>
          <w:sz w:val="24"/>
        </w:rPr>
        <w:t xml:space="preserve"> </w:t>
      </w:r>
      <w:r>
        <w:rPr>
          <w:rFonts w:ascii="Arial" w:eastAsia="Century Gothic" w:hAnsi="Arial" w:cs="Arial"/>
          <w:sz w:val="24"/>
        </w:rPr>
        <w:t>Zhang, Li Hao</w:t>
      </w:r>
      <w:r w:rsidR="00FC0D95" w:rsidRPr="00FC0D95">
        <w:rPr>
          <w:rFonts w:ascii="Arial" w:eastAsia="Century Gothic" w:hAnsi="Arial" w:cs="Arial"/>
          <w:sz w:val="24"/>
          <w:vertAlign w:val="superscript"/>
        </w:rPr>
        <w:t>2</w:t>
      </w:r>
      <w:r w:rsidR="00FC0D95" w:rsidRPr="00FC0D95">
        <w:rPr>
          <w:rFonts w:ascii="Arial" w:eastAsia="Century Gothic" w:hAnsi="Arial" w:cs="Arial"/>
          <w:sz w:val="24"/>
        </w:rPr>
        <w:t xml:space="preserve"> </w:t>
      </w:r>
    </w:p>
    <w:p w:rsidR="00FC0D95" w:rsidRPr="00FC0D95" w:rsidRDefault="00FC0D95" w:rsidP="00FC0D95">
      <w:pPr>
        <w:rPr>
          <w:rFonts w:ascii="Arial" w:eastAsia="Century Gothic" w:hAnsi="Arial" w:cs="Arial"/>
          <w:szCs w:val="20"/>
        </w:rPr>
      </w:pPr>
      <w:proofErr w:type="gramStart"/>
      <w:r w:rsidRPr="00FC0D95">
        <w:rPr>
          <w:rFonts w:ascii="Arial" w:eastAsia="Century Gothic" w:hAnsi="Arial" w:cs="Arial"/>
          <w:szCs w:val="20"/>
          <w:vertAlign w:val="superscript"/>
        </w:rPr>
        <w:t>1</w:t>
      </w:r>
      <w:proofErr w:type="gramEnd"/>
      <w:r w:rsidRPr="00FC0D95">
        <w:rPr>
          <w:rFonts w:ascii="Arial" w:eastAsia="Century Gothic" w:hAnsi="Arial" w:cs="Arial"/>
          <w:szCs w:val="20"/>
        </w:rPr>
        <w:t xml:space="preserve"> </w:t>
      </w:r>
      <w:r w:rsidR="009E4DCD">
        <w:rPr>
          <w:rFonts w:ascii="Arial" w:eastAsia="Century Gothic" w:hAnsi="Arial" w:cs="Arial"/>
          <w:szCs w:val="20"/>
        </w:rPr>
        <w:t>University of Western Ontario, Canada</w:t>
      </w:r>
    </w:p>
    <w:p w:rsidR="00FC0D95" w:rsidRPr="00FC0D95" w:rsidRDefault="00FC0D95" w:rsidP="00FC0D95">
      <w:pPr>
        <w:rPr>
          <w:rFonts w:ascii="Arial" w:eastAsia="Century Gothic" w:hAnsi="Arial" w:cs="Arial"/>
          <w:szCs w:val="20"/>
        </w:rPr>
      </w:pPr>
      <w:proofErr w:type="gramStart"/>
      <w:r w:rsidRPr="00FC0D95">
        <w:rPr>
          <w:rFonts w:ascii="Arial" w:eastAsia="Century Gothic" w:hAnsi="Arial" w:cs="Arial"/>
          <w:szCs w:val="20"/>
          <w:vertAlign w:val="superscript"/>
        </w:rPr>
        <w:t>2</w:t>
      </w:r>
      <w:proofErr w:type="gramEnd"/>
      <w:r w:rsidRPr="00FC0D95">
        <w:rPr>
          <w:rFonts w:ascii="Arial" w:eastAsia="Century Gothic" w:hAnsi="Arial" w:cs="Arial"/>
          <w:szCs w:val="20"/>
        </w:rPr>
        <w:t xml:space="preserve"> </w:t>
      </w:r>
      <w:r w:rsidR="009E4DCD">
        <w:rPr>
          <w:rFonts w:ascii="Arial" w:eastAsia="Century Gothic" w:hAnsi="Arial" w:cs="Arial"/>
          <w:szCs w:val="20"/>
        </w:rPr>
        <w:t>University of Toronto, Canada</w:t>
      </w:r>
    </w:p>
    <w:p w:rsidR="00FC0D95" w:rsidRPr="00FC0D95" w:rsidRDefault="009E4DCD" w:rsidP="00FC0D95">
      <w:pPr>
        <w:rPr>
          <w:rFonts w:ascii="Arial" w:eastAsia="Century Gothic" w:hAnsi="Arial" w:cs="Arial"/>
          <w:szCs w:val="20"/>
        </w:rPr>
      </w:pPr>
      <w:r>
        <w:rPr>
          <w:rFonts w:ascii="Arial" w:eastAsia="Century Gothic" w:hAnsi="Arial" w:cs="Arial"/>
          <w:szCs w:val="20"/>
          <w:vertAlign w:val="superscript"/>
        </w:rPr>
        <w:t>3</w:t>
      </w:r>
      <w:r w:rsidR="00FC0D95" w:rsidRPr="00FC0D95">
        <w:rPr>
          <w:rFonts w:ascii="Arial" w:eastAsia="Century Gothic" w:hAnsi="Arial" w:cs="Arial"/>
          <w:szCs w:val="20"/>
        </w:rPr>
        <w:t xml:space="preserve"> </w:t>
      </w:r>
      <w:hyperlink r:id="rId10" w:history="1">
        <w:r w:rsidRPr="009618BA">
          <w:rPr>
            <w:rStyle w:val="Hyperlink"/>
            <w:rFonts w:ascii="Arial" w:eastAsia="Century Gothic" w:hAnsi="Arial" w:cs="Arial"/>
            <w:szCs w:val="20"/>
          </w:rPr>
          <w:t>f.m.bartlett@uwo.ca</w:t>
        </w:r>
      </w:hyperlink>
      <w:r w:rsidR="00693AA7">
        <w:rPr>
          <w:rFonts w:ascii="Arial" w:eastAsia="Century Gothic" w:hAnsi="Arial" w:cs="Arial"/>
          <w:szCs w:val="20"/>
        </w:rPr>
        <w:t xml:space="preserve"> </w:t>
      </w:r>
      <w:r w:rsidR="00693AA7" w:rsidRPr="00693AA7">
        <w:rPr>
          <w:rFonts w:ascii="Arial" w:eastAsia="Century Gothic" w:hAnsi="Arial" w:cs="Arial"/>
          <w:color w:val="0070C0"/>
          <w:szCs w:val="20"/>
          <w:u w:val="single"/>
        </w:rPr>
        <w:t>(corresponding author email)</w:t>
      </w:r>
    </w:p>
    <w:p w:rsidR="00FC0D95" w:rsidRPr="009E4DCD" w:rsidRDefault="00FC0D95" w:rsidP="00FC0D95">
      <w:pPr>
        <w:spacing w:before="400"/>
        <w:jc w:val="both"/>
        <w:rPr>
          <w:rFonts w:ascii="Arial" w:eastAsia="Century Gothic" w:hAnsi="Arial" w:cs="Arial"/>
          <w:szCs w:val="20"/>
        </w:rPr>
      </w:pPr>
      <w:r w:rsidRPr="00FC0D95">
        <w:rPr>
          <w:rFonts w:ascii="Arial" w:eastAsia="Century Gothic" w:hAnsi="Arial" w:cs="Arial"/>
          <w:b/>
          <w:szCs w:val="20"/>
        </w:rPr>
        <w:t xml:space="preserve">Abstract: </w:t>
      </w:r>
      <w:r w:rsidR="008E474E" w:rsidRPr="009E4DCD">
        <w:rPr>
          <w:rFonts w:ascii="Arial" w:hAnsi="Arial" w:cs="Arial"/>
        </w:rPr>
        <w:t xml:space="preserve">Welded Wire Fabric </w:t>
      </w:r>
      <w:r w:rsidR="00EC75B6">
        <w:rPr>
          <w:rFonts w:ascii="Arial" w:hAnsi="Arial" w:cs="Arial"/>
        </w:rPr>
        <w:t xml:space="preserve">(WWF) </w:t>
      </w:r>
      <w:proofErr w:type="gramStart"/>
      <w:r w:rsidR="008E474E" w:rsidRPr="009E4DCD">
        <w:rPr>
          <w:rFonts w:ascii="Arial" w:hAnsi="Arial" w:cs="Arial"/>
        </w:rPr>
        <w:t>is increasingly used</w:t>
      </w:r>
      <w:proofErr w:type="gramEnd"/>
      <w:r w:rsidR="008E474E" w:rsidRPr="009E4DCD">
        <w:rPr>
          <w:rFonts w:ascii="Arial" w:hAnsi="Arial" w:cs="Arial"/>
        </w:rPr>
        <w:t xml:space="preserve"> to resist shear in precast, </w:t>
      </w:r>
      <w:proofErr w:type="spellStart"/>
      <w:r w:rsidR="008E474E" w:rsidRPr="009E4DCD">
        <w:rPr>
          <w:rFonts w:ascii="Arial" w:hAnsi="Arial" w:cs="Arial"/>
        </w:rPr>
        <w:t>prestressed</w:t>
      </w:r>
      <w:proofErr w:type="spellEnd"/>
      <w:r w:rsidR="008E474E" w:rsidRPr="009E4DCD">
        <w:rPr>
          <w:rFonts w:ascii="Arial" w:hAnsi="Arial" w:cs="Arial"/>
        </w:rPr>
        <w:t xml:space="preserve"> bridge gi</w:t>
      </w:r>
      <w:r w:rsidR="00693AA7">
        <w:rPr>
          <w:rFonts w:ascii="Arial" w:hAnsi="Arial" w:cs="Arial"/>
        </w:rPr>
        <w:t>r</w:t>
      </w:r>
      <w:r w:rsidR="008E474E" w:rsidRPr="009E4DCD">
        <w:rPr>
          <w:rFonts w:ascii="Arial" w:hAnsi="Arial" w:cs="Arial"/>
        </w:rPr>
        <w:t xml:space="preserve">ders and </w:t>
      </w:r>
      <w:r w:rsidR="003069A3">
        <w:rPr>
          <w:rFonts w:ascii="Arial" w:hAnsi="Arial" w:cs="Arial"/>
        </w:rPr>
        <w:t>to resist flexure</w:t>
      </w:r>
      <w:r w:rsidR="008E474E" w:rsidRPr="009E4DCD">
        <w:rPr>
          <w:rFonts w:ascii="Arial" w:hAnsi="Arial" w:cs="Arial"/>
        </w:rPr>
        <w:t xml:space="preserve"> in deck slabs.</w:t>
      </w:r>
      <w:r w:rsidR="00693AA7">
        <w:rPr>
          <w:rFonts w:ascii="Arial" w:hAnsi="Arial" w:cs="Arial"/>
        </w:rPr>
        <w:t xml:space="preserve"> </w:t>
      </w:r>
      <w:r w:rsidR="008E474E" w:rsidRPr="009E4DCD">
        <w:rPr>
          <w:rFonts w:ascii="Arial" w:hAnsi="Arial" w:cs="Arial"/>
        </w:rPr>
        <w:t xml:space="preserve"> </w:t>
      </w:r>
      <w:r w:rsidR="003069A3">
        <w:rPr>
          <w:rFonts w:ascii="Arial" w:hAnsi="Arial" w:cs="Arial"/>
        </w:rPr>
        <w:t>A</w:t>
      </w:r>
      <w:r w:rsidR="008E474E" w:rsidRPr="009E4DCD">
        <w:rPr>
          <w:rFonts w:ascii="Arial" w:hAnsi="Arial" w:cs="Arial"/>
        </w:rPr>
        <w:t xml:space="preserve"> resistance factor for Welded Wire Fabric </w:t>
      </w:r>
      <w:proofErr w:type="gramStart"/>
      <w:r w:rsidR="003069A3">
        <w:rPr>
          <w:rFonts w:ascii="Arial" w:hAnsi="Arial" w:cs="Arial"/>
        </w:rPr>
        <w:t>is calibrated</w:t>
      </w:r>
      <w:proofErr w:type="gramEnd"/>
      <w:r w:rsidR="003069A3">
        <w:rPr>
          <w:rFonts w:ascii="Arial" w:hAnsi="Arial" w:cs="Arial"/>
        </w:rPr>
        <w:t xml:space="preserve"> </w:t>
      </w:r>
      <w:r w:rsidR="008E474E" w:rsidRPr="009E4DCD">
        <w:rPr>
          <w:rFonts w:ascii="Arial" w:hAnsi="Arial" w:cs="Arial"/>
        </w:rPr>
        <w:t xml:space="preserve">in accordance with CSA S408 </w:t>
      </w:r>
      <w:r w:rsidR="008E474E" w:rsidRPr="009E4DCD">
        <w:rPr>
          <w:rStyle w:val="Emphasis"/>
          <w:rFonts w:ascii="Arial" w:hAnsi="Arial" w:cs="Arial"/>
        </w:rPr>
        <w:t>Guidelines for the Development of Limit States Design Standards</w:t>
      </w:r>
      <w:r w:rsidR="009E4DCD">
        <w:rPr>
          <w:rFonts w:ascii="Arial" w:hAnsi="Arial" w:cs="Arial"/>
        </w:rPr>
        <w:t xml:space="preserve">. </w:t>
      </w:r>
      <w:r w:rsidR="008E474E" w:rsidRPr="009E4DCD">
        <w:rPr>
          <w:rFonts w:ascii="Arial" w:hAnsi="Arial" w:cs="Arial"/>
        </w:rPr>
        <w:t xml:space="preserve"> Statistical parameters for </w:t>
      </w:r>
      <w:r w:rsidR="004F4B03">
        <w:rPr>
          <w:rFonts w:ascii="Arial" w:hAnsi="Arial" w:cs="Arial"/>
        </w:rPr>
        <w:t>WWF</w:t>
      </w:r>
      <w:r w:rsidR="00693AA7">
        <w:rPr>
          <w:rFonts w:ascii="Arial" w:hAnsi="Arial" w:cs="Arial"/>
        </w:rPr>
        <w:t xml:space="preserve"> </w:t>
      </w:r>
      <w:r w:rsidR="008E474E" w:rsidRPr="009E4DCD">
        <w:rPr>
          <w:rFonts w:ascii="Arial" w:hAnsi="Arial" w:cs="Arial"/>
        </w:rPr>
        <w:t>yie</w:t>
      </w:r>
      <w:r w:rsidR="00693AA7">
        <w:rPr>
          <w:rFonts w:ascii="Arial" w:hAnsi="Arial" w:cs="Arial"/>
        </w:rPr>
        <w:t xml:space="preserve">ld stress at 0.5% strain </w:t>
      </w:r>
      <w:proofErr w:type="gramStart"/>
      <w:r w:rsidR="008E474E" w:rsidRPr="009E4DCD">
        <w:rPr>
          <w:rFonts w:ascii="Arial" w:hAnsi="Arial" w:cs="Arial"/>
        </w:rPr>
        <w:t>were derived</w:t>
      </w:r>
      <w:proofErr w:type="gramEnd"/>
      <w:r w:rsidR="008E474E" w:rsidRPr="009E4DCD">
        <w:rPr>
          <w:rFonts w:ascii="Arial" w:hAnsi="Arial" w:cs="Arial"/>
        </w:rPr>
        <w:t xml:space="preserve"> from a database of </w:t>
      </w:r>
      <w:r w:rsidR="001B3A35">
        <w:rPr>
          <w:rFonts w:ascii="Arial" w:hAnsi="Arial" w:cs="Arial"/>
        </w:rPr>
        <w:t>447 test results</w:t>
      </w:r>
      <w:r w:rsidR="008E474E" w:rsidRPr="009E4DCD">
        <w:rPr>
          <w:rFonts w:ascii="Arial" w:hAnsi="Arial" w:cs="Arial"/>
        </w:rPr>
        <w:t>.</w:t>
      </w:r>
      <w:r w:rsidR="009E4DCD">
        <w:rPr>
          <w:rFonts w:ascii="Arial" w:hAnsi="Arial" w:cs="Arial"/>
        </w:rPr>
        <w:t xml:space="preserve"> </w:t>
      </w:r>
      <w:r w:rsidR="008E474E" w:rsidRPr="009E4DCD">
        <w:rPr>
          <w:rFonts w:ascii="Arial" w:hAnsi="Arial" w:cs="Arial"/>
        </w:rPr>
        <w:t xml:space="preserve"> Target </w:t>
      </w:r>
      <w:proofErr w:type="gramStart"/>
      <w:r w:rsidR="008E474E" w:rsidRPr="009E4DCD">
        <w:rPr>
          <w:rFonts w:ascii="Arial" w:hAnsi="Arial" w:cs="Arial"/>
        </w:rPr>
        <w:t>reliability</w:t>
      </w:r>
      <w:proofErr w:type="gramEnd"/>
      <w:r w:rsidR="008E474E" w:rsidRPr="009E4DCD">
        <w:rPr>
          <w:rFonts w:ascii="Arial" w:hAnsi="Arial" w:cs="Arial"/>
        </w:rPr>
        <w:t xml:space="preserve"> indices for </w:t>
      </w:r>
      <w:r w:rsidR="00024FF1">
        <w:rPr>
          <w:rFonts w:ascii="Arial" w:hAnsi="Arial" w:cs="Arial"/>
        </w:rPr>
        <w:t xml:space="preserve">WWF resisting </w:t>
      </w:r>
      <w:r w:rsidR="008E474E" w:rsidRPr="009E4DCD">
        <w:rPr>
          <w:rFonts w:ascii="Arial" w:hAnsi="Arial" w:cs="Arial"/>
        </w:rPr>
        <w:t xml:space="preserve">shear </w:t>
      </w:r>
      <w:r w:rsidR="003069A3">
        <w:rPr>
          <w:rFonts w:ascii="Arial" w:hAnsi="Arial" w:cs="Arial"/>
        </w:rPr>
        <w:t>a</w:t>
      </w:r>
      <w:r w:rsidR="008E474E" w:rsidRPr="009E4DCD">
        <w:rPr>
          <w:rFonts w:ascii="Arial" w:hAnsi="Arial" w:cs="Arial"/>
        </w:rPr>
        <w:t xml:space="preserve">re </w:t>
      </w:r>
      <w:r w:rsidR="00693AA7">
        <w:rPr>
          <w:rFonts w:ascii="Arial" w:hAnsi="Arial" w:cs="Arial"/>
        </w:rPr>
        <w:t>identical to</w:t>
      </w:r>
      <w:r w:rsidR="008E474E" w:rsidRPr="009E4DCD">
        <w:rPr>
          <w:rFonts w:ascii="Arial" w:hAnsi="Arial" w:cs="Arial"/>
        </w:rPr>
        <w:t xml:space="preserve"> those for </w:t>
      </w:r>
      <w:r w:rsidR="00693AA7">
        <w:rPr>
          <w:rFonts w:ascii="Arial" w:hAnsi="Arial" w:cs="Arial"/>
        </w:rPr>
        <w:t xml:space="preserve">sections </w:t>
      </w:r>
      <w:r w:rsidR="00024FF1">
        <w:rPr>
          <w:rFonts w:ascii="Arial" w:hAnsi="Arial" w:cs="Arial"/>
        </w:rPr>
        <w:t>with mild steel</w:t>
      </w:r>
      <w:r w:rsidR="008E474E" w:rsidRPr="009E4DCD">
        <w:rPr>
          <w:rFonts w:ascii="Arial" w:hAnsi="Arial" w:cs="Arial"/>
        </w:rPr>
        <w:t xml:space="preserve"> reinforcement</w:t>
      </w:r>
      <w:r w:rsidR="003069A3">
        <w:rPr>
          <w:rFonts w:ascii="Arial" w:hAnsi="Arial" w:cs="Arial"/>
        </w:rPr>
        <w:t>, whereas those</w:t>
      </w:r>
      <w:r w:rsidR="008E474E" w:rsidRPr="009E4DCD">
        <w:rPr>
          <w:rFonts w:ascii="Arial" w:hAnsi="Arial" w:cs="Arial"/>
        </w:rPr>
        <w:t xml:space="preserve"> for </w:t>
      </w:r>
      <w:r w:rsidR="003069A3">
        <w:rPr>
          <w:rFonts w:ascii="Arial" w:hAnsi="Arial" w:cs="Arial"/>
        </w:rPr>
        <w:t>flexure are slightly higher because</w:t>
      </w:r>
      <w:r w:rsidR="008E474E" w:rsidRPr="009E4DCD">
        <w:rPr>
          <w:rFonts w:ascii="Arial" w:hAnsi="Arial" w:cs="Arial"/>
        </w:rPr>
        <w:t xml:space="preserve"> </w:t>
      </w:r>
      <w:r w:rsidR="003069A3">
        <w:rPr>
          <w:rFonts w:ascii="Arial" w:hAnsi="Arial" w:cs="Arial"/>
        </w:rPr>
        <w:t>the response of the WWF-reinforced sectio</w:t>
      </w:r>
      <w:r w:rsidR="008E474E" w:rsidRPr="009E4DCD">
        <w:rPr>
          <w:rFonts w:ascii="Arial" w:hAnsi="Arial" w:cs="Arial"/>
        </w:rPr>
        <w:t>n</w:t>
      </w:r>
      <w:r w:rsidR="003069A3">
        <w:rPr>
          <w:rFonts w:ascii="Arial" w:hAnsi="Arial" w:cs="Arial"/>
        </w:rPr>
        <w:t xml:space="preserve"> is </w:t>
      </w:r>
      <w:r w:rsidR="008E474E" w:rsidRPr="009E4DCD">
        <w:rPr>
          <w:rFonts w:ascii="Arial" w:hAnsi="Arial" w:cs="Arial"/>
        </w:rPr>
        <w:t>slightly less ductile.</w:t>
      </w:r>
      <w:r w:rsidR="009E4DCD">
        <w:rPr>
          <w:rFonts w:ascii="Arial" w:hAnsi="Arial" w:cs="Arial"/>
        </w:rPr>
        <w:t xml:space="preserve">  The recommended resistance factor is</w:t>
      </w:r>
      <w:r w:rsidR="00693AA7">
        <w:rPr>
          <w:rFonts w:ascii="Arial" w:hAnsi="Arial" w:cs="Arial"/>
        </w:rPr>
        <w:t xml:space="preserve"> 0.95</w:t>
      </w:r>
      <w:r w:rsidR="009E4DCD">
        <w:rPr>
          <w:rFonts w:ascii="Arial" w:hAnsi="Arial" w:cs="Arial"/>
        </w:rPr>
        <w:t>.</w:t>
      </w:r>
    </w:p>
    <w:p w:rsidR="00EC75B6" w:rsidRDefault="00EC75B6" w:rsidP="00B144C9">
      <w:pPr>
        <w:keepNext/>
        <w:keepLines/>
        <w:numPr>
          <w:ilvl w:val="0"/>
          <w:numId w:val="15"/>
        </w:numPr>
        <w:tabs>
          <w:tab w:val="left" w:pos="567"/>
        </w:tabs>
        <w:spacing w:before="240" w:after="120" w:line="259" w:lineRule="auto"/>
        <w:ind w:left="567" w:hanging="567"/>
        <w:outlineLvl w:val="0"/>
        <w:rPr>
          <w:rFonts w:ascii="Arial" w:eastAsia="Meiryo" w:hAnsi="Arial" w:cs="Arial"/>
          <w:b/>
          <w:szCs w:val="20"/>
        </w:rPr>
      </w:pPr>
      <w:bookmarkStart w:id="0" w:name="_Toc437604712"/>
      <w:bookmarkStart w:id="1" w:name="_Toc445711714"/>
      <w:r>
        <w:rPr>
          <w:rFonts w:ascii="Arial" w:eastAsia="Meiryo" w:hAnsi="Arial" w:cs="Arial"/>
          <w:b/>
          <w:szCs w:val="20"/>
        </w:rPr>
        <w:t>I</w:t>
      </w:r>
      <w:r w:rsidR="00B144C9">
        <w:rPr>
          <w:rFonts w:ascii="Arial" w:eastAsia="Meiryo" w:hAnsi="Arial" w:cs="Arial"/>
          <w:b/>
          <w:szCs w:val="20"/>
        </w:rPr>
        <w:t>NTRODUCTION</w:t>
      </w:r>
    </w:p>
    <w:p w:rsidR="006C0312" w:rsidRDefault="0017061A" w:rsidP="00183292">
      <w:pPr>
        <w:spacing w:before="200"/>
        <w:jc w:val="both"/>
        <w:rPr>
          <w:rFonts w:ascii="Arial" w:eastAsia="Century Gothic" w:hAnsi="Arial" w:cs="Arial"/>
          <w:szCs w:val="20"/>
        </w:rPr>
      </w:pPr>
      <w:r>
        <w:rPr>
          <w:rFonts w:ascii="Arial" w:eastAsia="Century Gothic" w:hAnsi="Arial" w:cs="Arial"/>
          <w:szCs w:val="20"/>
        </w:rPr>
        <w:t xml:space="preserve">The first machine to manufacture </w:t>
      </w:r>
      <w:r w:rsidR="00B16646">
        <w:rPr>
          <w:rFonts w:ascii="Arial" w:eastAsia="Century Gothic" w:hAnsi="Arial" w:cs="Arial"/>
          <w:szCs w:val="20"/>
        </w:rPr>
        <w:t xml:space="preserve">Welded Wire Fabric (WWF) </w:t>
      </w:r>
      <w:proofErr w:type="gramStart"/>
      <w:r>
        <w:rPr>
          <w:rFonts w:ascii="Arial" w:eastAsia="Century Gothic" w:hAnsi="Arial" w:cs="Arial"/>
          <w:szCs w:val="20"/>
        </w:rPr>
        <w:t>was patented</w:t>
      </w:r>
      <w:proofErr w:type="gramEnd"/>
      <w:r>
        <w:rPr>
          <w:rFonts w:ascii="Arial" w:eastAsia="Century Gothic" w:hAnsi="Arial" w:cs="Arial"/>
          <w:szCs w:val="20"/>
        </w:rPr>
        <w:t xml:space="preserve"> by Massachusetts inventor John Perry in 1901, who envisaged that the wire sheets would be used for fences (WRI 2014). </w:t>
      </w:r>
      <w:r w:rsidR="006C0312">
        <w:rPr>
          <w:rFonts w:ascii="Arial" w:eastAsia="Century Gothic" w:hAnsi="Arial" w:cs="Arial"/>
          <w:szCs w:val="20"/>
        </w:rPr>
        <w:t>B</w:t>
      </w:r>
      <w:r>
        <w:rPr>
          <w:rFonts w:ascii="Arial" w:eastAsia="Century Gothic" w:hAnsi="Arial" w:cs="Arial"/>
          <w:szCs w:val="20"/>
        </w:rPr>
        <w:t>y 1906</w:t>
      </w:r>
      <w:r w:rsidR="006C0312">
        <w:rPr>
          <w:rFonts w:ascii="Arial" w:eastAsia="Century Gothic" w:hAnsi="Arial" w:cs="Arial"/>
          <w:szCs w:val="20"/>
        </w:rPr>
        <w:t xml:space="preserve">, </w:t>
      </w:r>
      <w:r>
        <w:rPr>
          <w:rFonts w:ascii="Arial" w:eastAsia="Century Gothic" w:hAnsi="Arial" w:cs="Arial"/>
          <w:szCs w:val="20"/>
        </w:rPr>
        <w:t xml:space="preserve">catalogs </w:t>
      </w:r>
      <w:r w:rsidR="006C0312">
        <w:rPr>
          <w:rFonts w:ascii="Arial" w:eastAsia="Century Gothic" w:hAnsi="Arial" w:cs="Arial"/>
          <w:szCs w:val="20"/>
        </w:rPr>
        <w:t xml:space="preserve">listed WWF </w:t>
      </w:r>
      <w:r>
        <w:rPr>
          <w:rFonts w:ascii="Arial" w:eastAsia="Century Gothic" w:hAnsi="Arial" w:cs="Arial"/>
          <w:szCs w:val="20"/>
        </w:rPr>
        <w:t>as reinforcement for</w:t>
      </w:r>
      <w:r w:rsidR="00B16646">
        <w:rPr>
          <w:rFonts w:ascii="Arial" w:eastAsia="Century Gothic" w:hAnsi="Arial" w:cs="Arial"/>
          <w:szCs w:val="20"/>
        </w:rPr>
        <w:t xml:space="preserve"> concrete</w:t>
      </w:r>
      <w:r w:rsidR="006C0312">
        <w:rPr>
          <w:rFonts w:ascii="Arial" w:eastAsia="Century Gothic" w:hAnsi="Arial" w:cs="Arial"/>
          <w:szCs w:val="20"/>
        </w:rPr>
        <w:t xml:space="preserve">, and </w:t>
      </w:r>
      <w:r w:rsidR="0017470D">
        <w:rPr>
          <w:rFonts w:ascii="Arial" w:eastAsia="Century Gothic" w:hAnsi="Arial" w:cs="Arial"/>
          <w:szCs w:val="20"/>
        </w:rPr>
        <w:t>by</w:t>
      </w:r>
      <w:r w:rsidR="006C0312">
        <w:rPr>
          <w:rFonts w:ascii="Arial" w:eastAsia="Century Gothic" w:hAnsi="Arial" w:cs="Arial"/>
          <w:szCs w:val="20"/>
        </w:rPr>
        <w:t xml:space="preserve"> the time of the </w:t>
      </w:r>
      <w:r w:rsidR="00C86EAD">
        <w:rPr>
          <w:rFonts w:ascii="Arial" w:eastAsia="Century Gothic" w:hAnsi="Arial" w:cs="Arial"/>
          <w:szCs w:val="20"/>
        </w:rPr>
        <w:t>F</w:t>
      </w:r>
      <w:r w:rsidR="006C0312">
        <w:rPr>
          <w:rFonts w:ascii="Arial" w:eastAsia="Century Gothic" w:hAnsi="Arial" w:cs="Arial"/>
          <w:szCs w:val="20"/>
        </w:rPr>
        <w:t xml:space="preserve">irst </w:t>
      </w:r>
      <w:r w:rsidR="00C86EAD">
        <w:rPr>
          <w:rFonts w:ascii="Arial" w:eastAsia="Century Gothic" w:hAnsi="Arial" w:cs="Arial"/>
          <w:szCs w:val="20"/>
        </w:rPr>
        <w:t>W</w:t>
      </w:r>
      <w:r w:rsidR="006C0312">
        <w:rPr>
          <w:rFonts w:ascii="Arial" w:eastAsia="Century Gothic" w:hAnsi="Arial" w:cs="Arial"/>
          <w:szCs w:val="20"/>
        </w:rPr>
        <w:t xml:space="preserve">orld </w:t>
      </w:r>
      <w:proofErr w:type="gramStart"/>
      <w:r w:rsidR="00C86EAD">
        <w:rPr>
          <w:rFonts w:ascii="Arial" w:eastAsia="Century Gothic" w:hAnsi="Arial" w:cs="Arial"/>
          <w:szCs w:val="20"/>
        </w:rPr>
        <w:t>W</w:t>
      </w:r>
      <w:r w:rsidR="006C0312">
        <w:rPr>
          <w:rFonts w:ascii="Arial" w:eastAsia="Century Gothic" w:hAnsi="Arial" w:cs="Arial"/>
          <w:szCs w:val="20"/>
        </w:rPr>
        <w:t>ar</w:t>
      </w:r>
      <w:proofErr w:type="gramEnd"/>
      <w:r w:rsidR="006C0312">
        <w:rPr>
          <w:rFonts w:ascii="Arial" w:eastAsia="Century Gothic" w:hAnsi="Arial" w:cs="Arial"/>
          <w:szCs w:val="20"/>
        </w:rPr>
        <w:t xml:space="preserve"> it was used to reinforce concrete pavements.  Its use was extended to concrete buildings, such as the Empire State Building in New York City, </w:t>
      </w:r>
      <w:r w:rsidR="0017470D">
        <w:rPr>
          <w:rFonts w:ascii="Arial" w:eastAsia="Century Gothic" w:hAnsi="Arial" w:cs="Arial"/>
          <w:szCs w:val="20"/>
        </w:rPr>
        <w:t xml:space="preserve">in the ‘30s </w:t>
      </w:r>
      <w:r w:rsidR="006C0312">
        <w:rPr>
          <w:rFonts w:ascii="Arial" w:eastAsia="Century Gothic" w:hAnsi="Arial" w:cs="Arial"/>
          <w:szCs w:val="20"/>
        </w:rPr>
        <w:t xml:space="preserve">and since </w:t>
      </w:r>
      <w:proofErr w:type="gramStart"/>
      <w:r w:rsidR="006C0312">
        <w:rPr>
          <w:rFonts w:ascii="Arial" w:eastAsia="Century Gothic" w:hAnsi="Arial" w:cs="Arial"/>
          <w:szCs w:val="20"/>
        </w:rPr>
        <w:t>2004</w:t>
      </w:r>
      <w:proofErr w:type="gramEnd"/>
      <w:r w:rsidR="006C0312">
        <w:rPr>
          <w:rFonts w:ascii="Arial" w:eastAsia="Century Gothic" w:hAnsi="Arial" w:cs="Arial"/>
          <w:szCs w:val="20"/>
        </w:rPr>
        <w:t xml:space="preserve"> it has been used as shear reinforcement in precast, </w:t>
      </w:r>
      <w:proofErr w:type="spellStart"/>
      <w:r w:rsidR="006C0312">
        <w:rPr>
          <w:rFonts w:ascii="Arial" w:eastAsia="Century Gothic" w:hAnsi="Arial" w:cs="Arial"/>
          <w:szCs w:val="20"/>
        </w:rPr>
        <w:t>prestressed</w:t>
      </w:r>
      <w:proofErr w:type="spellEnd"/>
      <w:r w:rsidR="006C0312">
        <w:rPr>
          <w:rFonts w:ascii="Arial" w:eastAsia="Century Gothic" w:hAnsi="Arial" w:cs="Arial"/>
          <w:szCs w:val="20"/>
        </w:rPr>
        <w:t xml:space="preserve"> concrete bridge girders (WRI 2014). Two recent extensive infrastructure projects in Ontario, the Rt. Hon. Herb Grey Parkway in Windsor and the Highway 407 East Project, feature large numbers of precast NU girders with WWF shear reinforcement (</w:t>
      </w:r>
      <w:proofErr w:type="spellStart"/>
      <w:r w:rsidR="006C0312">
        <w:rPr>
          <w:rFonts w:ascii="Arial" w:eastAsia="Century Gothic" w:hAnsi="Arial" w:cs="Arial"/>
          <w:szCs w:val="20"/>
        </w:rPr>
        <w:t>Stang</w:t>
      </w:r>
      <w:proofErr w:type="spellEnd"/>
      <w:r w:rsidR="006C0312">
        <w:rPr>
          <w:rFonts w:ascii="Arial" w:eastAsia="Century Gothic" w:hAnsi="Arial" w:cs="Arial"/>
          <w:szCs w:val="20"/>
        </w:rPr>
        <w:t xml:space="preserve"> 2014, 407 EDG 2013).</w:t>
      </w:r>
    </w:p>
    <w:p w:rsidR="00D04FFD" w:rsidRDefault="0061177A" w:rsidP="00183292">
      <w:pPr>
        <w:spacing w:before="200"/>
        <w:jc w:val="both"/>
        <w:rPr>
          <w:rFonts w:ascii="Arial" w:eastAsia="Century Gothic" w:hAnsi="Arial" w:cs="Arial"/>
          <w:szCs w:val="20"/>
        </w:rPr>
      </w:pPr>
      <w:r>
        <w:rPr>
          <w:rFonts w:ascii="Arial" w:eastAsia="Century Gothic" w:hAnsi="Arial" w:cs="Arial"/>
          <w:szCs w:val="20"/>
        </w:rPr>
        <w:t xml:space="preserve">Figure 1 shows typical stress-strain responses for conventional mild steel and wire.  The mild steel has a clearly defined yield plateau and exhibits significant strain hardening before failure.  In contrast, the wire does not exhibit a defined yield point or strain hardening </w:t>
      </w:r>
      <w:r w:rsidR="004263FB">
        <w:rPr>
          <w:rFonts w:ascii="Arial" w:eastAsia="Century Gothic" w:hAnsi="Arial" w:cs="Arial"/>
          <w:szCs w:val="20"/>
        </w:rPr>
        <w:t>due to the cold-drawing manufacturing process</w:t>
      </w:r>
      <w:r>
        <w:rPr>
          <w:rFonts w:ascii="Arial" w:eastAsia="Century Gothic" w:hAnsi="Arial" w:cs="Arial"/>
          <w:szCs w:val="20"/>
        </w:rPr>
        <w:t xml:space="preserve"> (WRI 2014).  </w:t>
      </w:r>
      <w:r w:rsidR="004263FB">
        <w:rPr>
          <w:rFonts w:ascii="Arial" w:eastAsia="Century Gothic" w:hAnsi="Arial" w:cs="Arial"/>
          <w:szCs w:val="20"/>
        </w:rPr>
        <w:t xml:space="preserve">ASTM Standard A1064/A1064M </w:t>
      </w:r>
      <w:r w:rsidR="004263FB">
        <w:rPr>
          <w:rFonts w:ascii="Arial" w:eastAsia="Century Gothic" w:hAnsi="Arial" w:cs="Arial"/>
          <w:i/>
          <w:szCs w:val="20"/>
        </w:rPr>
        <w:t xml:space="preserve">Standard Specification for Carbon-steel Wire and Welded-wire Reinforcement, Plain and Deformed, for Concrete </w:t>
      </w:r>
      <w:r w:rsidR="004263FB">
        <w:rPr>
          <w:rFonts w:ascii="Arial" w:eastAsia="Century Gothic" w:hAnsi="Arial" w:cs="Arial"/>
          <w:szCs w:val="20"/>
        </w:rPr>
        <w:t>(ASTM 2016</w:t>
      </w:r>
      <w:r w:rsidR="001068B8">
        <w:rPr>
          <w:rFonts w:ascii="Arial" w:eastAsia="Century Gothic" w:hAnsi="Arial" w:cs="Arial"/>
          <w:szCs w:val="20"/>
        </w:rPr>
        <w:t>a</w:t>
      </w:r>
      <w:r w:rsidR="004263FB">
        <w:rPr>
          <w:rFonts w:ascii="Arial" w:eastAsia="Century Gothic" w:hAnsi="Arial" w:cs="Arial"/>
          <w:szCs w:val="20"/>
        </w:rPr>
        <w:t>) therefore permits the yield strength of wire reinforcement to be that corresponding to an offset stress of 0.1%, f</w:t>
      </w:r>
      <w:r w:rsidR="004263FB">
        <w:rPr>
          <w:rFonts w:ascii="Arial" w:eastAsia="Century Gothic" w:hAnsi="Arial" w:cs="Arial"/>
          <w:szCs w:val="20"/>
          <w:vertAlign w:val="subscript"/>
        </w:rPr>
        <w:t>y,0.1%off</w:t>
      </w:r>
      <w:r w:rsidR="004263FB">
        <w:rPr>
          <w:rFonts w:ascii="Arial" w:eastAsia="Century Gothic" w:hAnsi="Arial" w:cs="Arial"/>
          <w:szCs w:val="20"/>
        </w:rPr>
        <w:t>, or at absolute strains of 0.35% or 0.5%, f</w:t>
      </w:r>
      <w:r w:rsidR="004263FB">
        <w:rPr>
          <w:rFonts w:ascii="Arial" w:eastAsia="Century Gothic" w:hAnsi="Arial" w:cs="Arial"/>
          <w:szCs w:val="20"/>
          <w:vertAlign w:val="subscript"/>
        </w:rPr>
        <w:t>y,0.35%</w:t>
      </w:r>
      <w:r w:rsidR="004263FB">
        <w:rPr>
          <w:rFonts w:ascii="Arial" w:eastAsia="Century Gothic" w:hAnsi="Arial" w:cs="Arial"/>
          <w:szCs w:val="20"/>
        </w:rPr>
        <w:t xml:space="preserve"> or f</w:t>
      </w:r>
      <w:r w:rsidR="004263FB">
        <w:rPr>
          <w:rFonts w:ascii="Arial" w:eastAsia="Century Gothic" w:hAnsi="Arial" w:cs="Arial"/>
          <w:szCs w:val="20"/>
          <w:vertAlign w:val="subscript"/>
        </w:rPr>
        <w:t>y,0.5%</w:t>
      </w:r>
      <w:r w:rsidR="004263FB">
        <w:rPr>
          <w:rFonts w:ascii="Arial" w:eastAsia="Century Gothic" w:hAnsi="Arial" w:cs="Arial"/>
          <w:szCs w:val="20"/>
        </w:rPr>
        <w:t>, respectively, as shown in Figure 2.</w:t>
      </w:r>
    </w:p>
    <w:p w:rsidR="001D7018" w:rsidRDefault="004263FB" w:rsidP="00183292">
      <w:pPr>
        <w:spacing w:before="200"/>
        <w:jc w:val="both"/>
        <w:rPr>
          <w:rFonts w:ascii="Arial" w:eastAsia="Century Gothic" w:hAnsi="Arial" w:cs="Arial"/>
          <w:szCs w:val="20"/>
        </w:rPr>
      </w:pPr>
      <w:r>
        <w:rPr>
          <w:rFonts w:ascii="Arial" w:eastAsia="Century Gothic" w:hAnsi="Arial" w:cs="Arial"/>
          <w:szCs w:val="20"/>
        </w:rPr>
        <w:t>The typical specified yield strength of WWF is 500 MPa (ASTM 2016</w:t>
      </w:r>
      <w:r w:rsidR="001068B8">
        <w:rPr>
          <w:rFonts w:ascii="Arial" w:eastAsia="Century Gothic" w:hAnsi="Arial" w:cs="Arial"/>
          <w:szCs w:val="20"/>
        </w:rPr>
        <w:t>a</w:t>
      </w:r>
      <w:r>
        <w:rPr>
          <w:rFonts w:ascii="Arial" w:eastAsia="Century Gothic" w:hAnsi="Arial" w:cs="Arial"/>
          <w:szCs w:val="20"/>
        </w:rPr>
        <w:t>), which is 25% greater than the typical yield strength of reinforcing steel, 400 MPa, allowing relatively smaller volumes of WWF to be used</w:t>
      </w:r>
      <w:r w:rsidR="001D7018">
        <w:rPr>
          <w:rFonts w:ascii="Arial" w:eastAsia="Century Gothic" w:hAnsi="Arial" w:cs="Arial"/>
          <w:szCs w:val="20"/>
        </w:rPr>
        <w:t xml:space="preserve"> to provide a given resistance.</w:t>
      </w:r>
    </w:p>
    <w:p w:rsidR="004263FB" w:rsidRPr="004263FB" w:rsidRDefault="001D7018" w:rsidP="00183292">
      <w:pPr>
        <w:spacing w:before="200"/>
        <w:jc w:val="both"/>
        <w:rPr>
          <w:rFonts w:ascii="Arial" w:eastAsia="Century Gothic" w:hAnsi="Arial" w:cs="Arial"/>
          <w:szCs w:val="20"/>
        </w:rPr>
      </w:pPr>
      <w:r>
        <w:rPr>
          <w:rFonts w:ascii="Arial" w:eastAsia="Century Gothic" w:hAnsi="Arial" w:cs="Arial"/>
          <w:szCs w:val="20"/>
        </w:rPr>
        <w:t xml:space="preserve">Currently, the Canadian Highway Bridge Design Code (CHBDC), (CSA 2014a) does not specify a </w:t>
      </w:r>
      <w:r w:rsidR="008D572C">
        <w:rPr>
          <w:rFonts w:ascii="Arial" w:eastAsia="Century Gothic" w:hAnsi="Arial" w:cs="Arial"/>
          <w:szCs w:val="20"/>
        </w:rPr>
        <w:t xml:space="preserve">unique </w:t>
      </w:r>
      <w:r>
        <w:rPr>
          <w:rFonts w:ascii="Arial" w:eastAsia="Century Gothic" w:hAnsi="Arial" w:cs="Arial"/>
          <w:szCs w:val="20"/>
        </w:rPr>
        <w:t xml:space="preserve">resistance factor for WWF.  The investigation summarized in this paper therefore had the objective of deriving a suitable resistance factor, accounting for the </w:t>
      </w:r>
      <w:r w:rsidR="008D572C">
        <w:rPr>
          <w:rFonts w:ascii="Arial" w:eastAsia="Century Gothic" w:hAnsi="Arial" w:cs="Arial"/>
          <w:szCs w:val="20"/>
        </w:rPr>
        <w:t>specific</w:t>
      </w:r>
      <w:r>
        <w:rPr>
          <w:rFonts w:ascii="Arial" w:eastAsia="Century Gothic" w:hAnsi="Arial" w:cs="Arial"/>
          <w:szCs w:val="20"/>
        </w:rPr>
        <w:t xml:space="preserve"> strength characteristics of the material.</w:t>
      </w:r>
    </w:p>
    <w:tbl>
      <w:tblPr>
        <w:tblStyle w:val="TableGrid"/>
        <w:tblW w:w="0" w:type="auto"/>
        <w:tblLayout w:type="fixed"/>
        <w:tblLook w:val="04A0" w:firstRow="1" w:lastRow="0" w:firstColumn="1" w:lastColumn="0" w:noHBand="0" w:noVBand="1"/>
      </w:tblPr>
      <w:tblGrid>
        <w:gridCol w:w="4709"/>
        <w:gridCol w:w="4605"/>
      </w:tblGrid>
      <w:tr w:rsidR="00D04FFD" w:rsidTr="00D04FFD">
        <w:trPr>
          <w:cnfStyle w:val="100000000000" w:firstRow="1" w:lastRow="0" w:firstColumn="0" w:lastColumn="0" w:oddVBand="0" w:evenVBand="0" w:oddHBand="0" w:evenHBand="0" w:firstRowFirstColumn="0" w:firstRowLastColumn="0" w:lastRowFirstColumn="0" w:lastRowLastColumn="0"/>
        </w:trPr>
        <w:tc>
          <w:tcPr>
            <w:tcW w:w="4709" w:type="dxa"/>
            <w:tcBorders>
              <w:top w:val="none" w:sz="0" w:space="0" w:color="auto"/>
              <w:bottom w:val="none" w:sz="0" w:space="0" w:color="auto"/>
            </w:tcBorders>
          </w:tcPr>
          <w:p w:rsidR="00D04FFD" w:rsidRDefault="00854543" w:rsidP="00D04FFD">
            <w:pPr>
              <w:spacing w:before="200"/>
              <w:jc w:val="both"/>
              <w:rPr>
                <w:rFonts w:ascii="Arial" w:eastAsia="Century Gothic" w:hAnsi="Arial" w:cs="Arial"/>
                <w:szCs w:val="20"/>
              </w:rPr>
            </w:pPr>
            <w:r w:rsidRPr="00D04FFD">
              <w:rPr>
                <w:rFonts w:ascii="Arial" w:eastAsia="Century Gothic" w:hAnsi="Arial" w:cs="Arial"/>
                <w:noProof/>
                <w:szCs w:val="20"/>
                <w:lang w:eastAsia="en-CA"/>
              </w:rPr>
              <w:lastRenderedPageBreak/>
              <w:drawing>
                <wp:inline distT="0" distB="0" distL="0" distR="0" wp14:anchorId="0FF976D4">
                  <wp:extent cx="2843530" cy="20643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l="1106" t="1120" r="1048" b="935"/>
                          <a:stretch>
                            <a:fillRect/>
                          </a:stretch>
                        </pic:blipFill>
                        <pic:spPr bwMode="auto">
                          <a:xfrm>
                            <a:off x="0" y="0"/>
                            <a:ext cx="2843530" cy="2064385"/>
                          </a:xfrm>
                          <a:prstGeom prst="rect">
                            <a:avLst/>
                          </a:prstGeom>
                          <a:noFill/>
                        </pic:spPr>
                      </pic:pic>
                    </a:graphicData>
                  </a:graphic>
                </wp:inline>
              </w:drawing>
            </w:r>
          </w:p>
          <w:p w:rsidR="00D04FFD" w:rsidRDefault="00D04FFD" w:rsidP="00D04FFD">
            <w:pPr>
              <w:spacing w:before="200"/>
              <w:jc w:val="center"/>
              <w:rPr>
                <w:rFonts w:ascii="Arial" w:eastAsia="Century Gothic" w:hAnsi="Arial" w:cs="Arial"/>
                <w:szCs w:val="20"/>
              </w:rPr>
            </w:pPr>
            <w:r>
              <w:rPr>
                <w:rFonts w:ascii="Arial" w:eastAsia="Century Gothic" w:hAnsi="Arial" w:cs="Arial"/>
                <w:szCs w:val="20"/>
              </w:rPr>
              <w:t>Figure 1:  Stress-strain responses</w:t>
            </w:r>
          </w:p>
        </w:tc>
        <w:tc>
          <w:tcPr>
            <w:tcW w:w="4605" w:type="dxa"/>
            <w:tcBorders>
              <w:top w:val="none" w:sz="0" w:space="0" w:color="auto"/>
              <w:bottom w:val="none" w:sz="0" w:space="0" w:color="auto"/>
            </w:tcBorders>
          </w:tcPr>
          <w:p w:rsidR="00D04FFD" w:rsidRDefault="00854543" w:rsidP="00D04FFD">
            <w:pPr>
              <w:spacing w:before="200"/>
              <w:jc w:val="both"/>
              <w:rPr>
                <w:rFonts w:ascii="Arial" w:eastAsia="Century Gothic" w:hAnsi="Arial" w:cs="Arial"/>
                <w:szCs w:val="20"/>
              </w:rPr>
            </w:pPr>
            <w:r w:rsidRPr="00D04FFD">
              <w:rPr>
                <w:rFonts w:ascii="Arial" w:eastAsia="Century Gothic" w:hAnsi="Arial" w:cs="Arial"/>
                <w:noProof/>
                <w:szCs w:val="20"/>
                <w:lang w:eastAsia="en-CA"/>
              </w:rPr>
              <w:drawing>
                <wp:inline distT="0" distB="0" distL="0" distR="0">
                  <wp:extent cx="2843530" cy="2059940"/>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l="1317" t="1050" r="952" b="1335"/>
                          <a:stretch>
                            <a:fillRect/>
                          </a:stretch>
                        </pic:blipFill>
                        <pic:spPr bwMode="auto">
                          <a:xfrm>
                            <a:off x="0" y="0"/>
                            <a:ext cx="2843530" cy="2059940"/>
                          </a:xfrm>
                          <a:prstGeom prst="rect">
                            <a:avLst/>
                          </a:prstGeom>
                          <a:noFill/>
                        </pic:spPr>
                      </pic:pic>
                    </a:graphicData>
                  </a:graphic>
                </wp:inline>
              </w:drawing>
            </w:r>
          </w:p>
          <w:p w:rsidR="00D04FFD" w:rsidRDefault="00D04FFD" w:rsidP="00D04FFD">
            <w:pPr>
              <w:spacing w:before="200"/>
              <w:jc w:val="center"/>
              <w:rPr>
                <w:rFonts w:ascii="Arial" w:eastAsia="Century Gothic" w:hAnsi="Arial" w:cs="Arial"/>
                <w:szCs w:val="20"/>
              </w:rPr>
            </w:pPr>
            <w:r>
              <w:rPr>
                <w:rFonts w:ascii="Arial" w:eastAsia="Century Gothic" w:hAnsi="Arial" w:cs="Arial"/>
                <w:szCs w:val="20"/>
              </w:rPr>
              <w:t>Figure 2:  WWF yield stress definitions</w:t>
            </w:r>
          </w:p>
        </w:tc>
      </w:tr>
    </w:tbl>
    <w:p w:rsidR="002C3105" w:rsidRDefault="002C3105" w:rsidP="00183292">
      <w:pPr>
        <w:spacing w:before="200"/>
        <w:jc w:val="both"/>
        <w:rPr>
          <w:rFonts w:ascii="Arial" w:eastAsia="Century Gothic" w:hAnsi="Arial" w:cs="Arial"/>
          <w:szCs w:val="20"/>
        </w:rPr>
      </w:pPr>
    </w:p>
    <w:p w:rsidR="00D04FFD" w:rsidRDefault="001D7018" w:rsidP="00183292">
      <w:pPr>
        <w:spacing w:before="200"/>
        <w:jc w:val="both"/>
        <w:rPr>
          <w:rFonts w:ascii="Arial" w:eastAsia="Century Gothic" w:hAnsi="Arial" w:cs="Arial"/>
          <w:szCs w:val="20"/>
        </w:rPr>
      </w:pPr>
      <w:r>
        <w:rPr>
          <w:rFonts w:ascii="Arial" w:eastAsia="Century Gothic" w:hAnsi="Arial" w:cs="Arial"/>
          <w:szCs w:val="20"/>
        </w:rPr>
        <w:t xml:space="preserve">Section 2 of the paper summarizes statistical parameters defining the yield strength of WWF.  Section 3 presents the mathematical basis of the calibration including the statistical parameters used to quantify the other load and resistance parameters.  Sections 4 and 5 summarize the target reliability </w:t>
      </w:r>
      <w:proofErr w:type="gramStart"/>
      <w:r>
        <w:rPr>
          <w:rFonts w:ascii="Arial" w:eastAsia="Century Gothic" w:hAnsi="Arial" w:cs="Arial"/>
          <w:szCs w:val="20"/>
        </w:rPr>
        <w:t>indices and associated resistance factors for WWF contributing to the flexural</w:t>
      </w:r>
      <w:proofErr w:type="gramEnd"/>
      <w:r>
        <w:rPr>
          <w:rFonts w:ascii="Arial" w:eastAsia="Century Gothic" w:hAnsi="Arial" w:cs="Arial"/>
          <w:szCs w:val="20"/>
        </w:rPr>
        <w:t xml:space="preserve"> and shear resistances, respectively, of a concrete section.  Section 6 presents brief conclusions.</w:t>
      </w:r>
    </w:p>
    <w:p w:rsidR="00183292" w:rsidRPr="001D7018" w:rsidRDefault="00EC75B6" w:rsidP="00954432">
      <w:pPr>
        <w:keepNext/>
        <w:keepLines/>
        <w:numPr>
          <w:ilvl w:val="0"/>
          <w:numId w:val="15"/>
        </w:numPr>
        <w:spacing w:before="240" w:after="120" w:line="259" w:lineRule="auto"/>
        <w:ind w:left="431" w:hanging="431"/>
        <w:outlineLvl w:val="0"/>
        <w:rPr>
          <w:rFonts w:ascii="Arial" w:eastAsia="Meiryo" w:hAnsi="Arial" w:cs="Arial"/>
          <w:b/>
          <w:szCs w:val="20"/>
        </w:rPr>
      </w:pPr>
      <w:r>
        <w:rPr>
          <w:rFonts w:ascii="Arial" w:eastAsia="Meiryo" w:hAnsi="Arial" w:cs="Arial"/>
          <w:b/>
          <w:szCs w:val="20"/>
        </w:rPr>
        <w:t>S</w:t>
      </w:r>
      <w:r w:rsidR="00AE3BBB">
        <w:rPr>
          <w:rFonts w:ascii="Arial" w:eastAsia="Meiryo" w:hAnsi="Arial" w:cs="Arial"/>
          <w:b/>
          <w:szCs w:val="20"/>
        </w:rPr>
        <w:t xml:space="preserve">TATISTICAL ANALYSIS OF </w:t>
      </w:r>
      <w:r>
        <w:rPr>
          <w:rFonts w:ascii="Arial" w:eastAsia="Meiryo" w:hAnsi="Arial" w:cs="Arial"/>
          <w:b/>
          <w:szCs w:val="20"/>
        </w:rPr>
        <w:t>WWF Y</w:t>
      </w:r>
      <w:r w:rsidR="00AE3BBB">
        <w:rPr>
          <w:rFonts w:ascii="Arial" w:eastAsia="Meiryo" w:hAnsi="Arial" w:cs="Arial"/>
          <w:b/>
          <w:szCs w:val="20"/>
        </w:rPr>
        <w:t>IELD STRESS DATA</w:t>
      </w:r>
      <w:bookmarkEnd w:id="0"/>
      <w:bookmarkEnd w:id="1"/>
    </w:p>
    <w:p w:rsidR="00976DE3" w:rsidRDefault="001D7018" w:rsidP="00183292">
      <w:pPr>
        <w:spacing w:before="200"/>
        <w:jc w:val="both"/>
        <w:rPr>
          <w:rFonts w:ascii="Arial" w:eastAsia="Century Gothic" w:hAnsi="Arial" w:cs="Arial"/>
          <w:szCs w:val="20"/>
        </w:rPr>
      </w:pPr>
      <w:r>
        <w:rPr>
          <w:rFonts w:ascii="Arial" w:eastAsia="Century Gothic" w:hAnsi="Arial" w:cs="Arial"/>
          <w:szCs w:val="20"/>
        </w:rPr>
        <w:t xml:space="preserve">Approximately 500 </w:t>
      </w:r>
      <w:r w:rsidR="00976DE3">
        <w:rPr>
          <w:rFonts w:ascii="Arial" w:eastAsia="Century Gothic" w:hAnsi="Arial" w:cs="Arial"/>
          <w:szCs w:val="20"/>
        </w:rPr>
        <w:t xml:space="preserve">NU </w:t>
      </w:r>
      <w:r>
        <w:rPr>
          <w:rFonts w:ascii="Arial" w:eastAsia="Century Gothic" w:hAnsi="Arial" w:cs="Arial"/>
          <w:szCs w:val="20"/>
        </w:rPr>
        <w:t xml:space="preserve">girders fabricated for the Rt. Hon. Herb Grey </w:t>
      </w:r>
      <w:r w:rsidR="00976DE3">
        <w:rPr>
          <w:rFonts w:ascii="Arial" w:eastAsia="Century Gothic" w:hAnsi="Arial" w:cs="Arial"/>
          <w:szCs w:val="20"/>
        </w:rPr>
        <w:t xml:space="preserve">Parkway </w:t>
      </w:r>
      <w:proofErr w:type="gramStart"/>
      <w:r w:rsidR="00976DE3">
        <w:rPr>
          <w:rFonts w:ascii="Arial" w:eastAsia="Century Gothic" w:hAnsi="Arial" w:cs="Arial"/>
          <w:szCs w:val="20"/>
        </w:rPr>
        <w:t>were removed</w:t>
      </w:r>
      <w:proofErr w:type="gramEnd"/>
      <w:r w:rsidR="00976DE3">
        <w:rPr>
          <w:rFonts w:ascii="Arial" w:eastAsia="Century Gothic" w:hAnsi="Arial" w:cs="Arial"/>
          <w:szCs w:val="20"/>
        </w:rPr>
        <w:t xml:space="preserve"> from the project in response to concerns that individual WWF panels used to provide shear reinforcement had been connected by tack welding (</w:t>
      </w:r>
      <w:proofErr w:type="spellStart"/>
      <w:r w:rsidR="00976DE3">
        <w:rPr>
          <w:rFonts w:ascii="Arial" w:eastAsia="Century Gothic" w:hAnsi="Arial" w:cs="Arial"/>
          <w:szCs w:val="20"/>
        </w:rPr>
        <w:t>Stang</w:t>
      </w:r>
      <w:proofErr w:type="spellEnd"/>
      <w:r w:rsidR="00976DE3">
        <w:rPr>
          <w:rFonts w:ascii="Arial" w:eastAsia="Century Gothic" w:hAnsi="Arial" w:cs="Arial"/>
          <w:szCs w:val="20"/>
        </w:rPr>
        <w:t xml:space="preserve">, 2014).  Using </w:t>
      </w:r>
      <w:proofErr w:type="spellStart"/>
      <w:r w:rsidR="00976DE3">
        <w:rPr>
          <w:rFonts w:ascii="Arial" w:eastAsia="Century Gothic" w:hAnsi="Arial" w:cs="Arial"/>
          <w:szCs w:val="20"/>
        </w:rPr>
        <w:t>hydrodemolition</w:t>
      </w:r>
      <w:proofErr w:type="spellEnd"/>
      <w:r w:rsidR="00976DE3">
        <w:rPr>
          <w:rFonts w:ascii="Arial" w:eastAsia="Century Gothic" w:hAnsi="Arial" w:cs="Arial"/>
          <w:szCs w:val="20"/>
        </w:rPr>
        <w:t xml:space="preserve">, the WWF reinforcement </w:t>
      </w:r>
      <w:proofErr w:type="gramStart"/>
      <w:r w:rsidR="00976DE3">
        <w:rPr>
          <w:rFonts w:ascii="Arial" w:eastAsia="Century Gothic" w:hAnsi="Arial" w:cs="Arial"/>
          <w:szCs w:val="20"/>
        </w:rPr>
        <w:t>was exposed</w:t>
      </w:r>
      <w:proofErr w:type="gramEnd"/>
      <w:r w:rsidR="00976DE3">
        <w:rPr>
          <w:rFonts w:ascii="Arial" w:eastAsia="Century Gothic" w:hAnsi="Arial" w:cs="Arial"/>
          <w:szCs w:val="20"/>
        </w:rPr>
        <w:t xml:space="preserve"> in six girders</w:t>
      </w:r>
      <w:r w:rsidR="0017470D">
        <w:rPr>
          <w:rFonts w:ascii="Arial" w:eastAsia="Century Gothic" w:hAnsi="Arial" w:cs="Arial"/>
          <w:szCs w:val="20"/>
        </w:rPr>
        <w:t xml:space="preserve"> and</w:t>
      </w:r>
      <w:r w:rsidR="00976DE3">
        <w:rPr>
          <w:rFonts w:ascii="Arial" w:eastAsia="Century Gothic" w:hAnsi="Arial" w:cs="Arial"/>
          <w:szCs w:val="20"/>
        </w:rPr>
        <w:t xml:space="preserve"> a large quantity of specimens w</w:t>
      </w:r>
      <w:r w:rsidR="0017470D">
        <w:rPr>
          <w:rFonts w:ascii="Arial" w:eastAsia="Century Gothic" w:hAnsi="Arial" w:cs="Arial"/>
          <w:szCs w:val="20"/>
        </w:rPr>
        <w:t>as</w:t>
      </w:r>
      <w:r w:rsidR="00976DE3">
        <w:rPr>
          <w:rFonts w:ascii="Arial" w:eastAsia="Century Gothic" w:hAnsi="Arial" w:cs="Arial"/>
          <w:szCs w:val="20"/>
        </w:rPr>
        <w:t xml:space="preserve"> obtained for tensile testing.  These data </w:t>
      </w:r>
      <w:proofErr w:type="gramStart"/>
      <w:r w:rsidR="00976DE3">
        <w:rPr>
          <w:rFonts w:ascii="Arial" w:eastAsia="Century Gothic" w:hAnsi="Arial" w:cs="Arial"/>
          <w:szCs w:val="20"/>
        </w:rPr>
        <w:t>were made</w:t>
      </w:r>
      <w:proofErr w:type="gramEnd"/>
      <w:r w:rsidR="00976DE3">
        <w:rPr>
          <w:rFonts w:ascii="Arial" w:eastAsia="Century Gothic" w:hAnsi="Arial" w:cs="Arial"/>
          <w:szCs w:val="20"/>
        </w:rPr>
        <w:t xml:space="preserve"> available for the present investigation.</w:t>
      </w:r>
    </w:p>
    <w:p w:rsidR="001068B8" w:rsidRDefault="00976DE3" w:rsidP="00183292">
      <w:pPr>
        <w:spacing w:before="200"/>
        <w:jc w:val="both"/>
        <w:rPr>
          <w:rFonts w:ascii="Arial" w:eastAsia="Century Gothic" w:hAnsi="Arial" w:cs="Arial"/>
          <w:szCs w:val="20"/>
        </w:rPr>
      </w:pPr>
      <w:r>
        <w:rPr>
          <w:rFonts w:ascii="Arial" w:eastAsia="Century Gothic" w:hAnsi="Arial" w:cs="Arial"/>
          <w:szCs w:val="20"/>
        </w:rPr>
        <w:t>Yield strengths defined using the 0.1% offset and 0.5% strain methods, shown as f</w:t>
      </w:r>
      <w:r w:rsidRPr="00976DE3">
        <w:rPr>
          <w:rFonts w:ascii="Arial" w:eastAsia="Century Gothic" w:hAnsi="Arial" w:cs="Arial"/>
          <w:szCs w:val="20"/>
          <w:vertAlign w:val="subscript"/>
        </w:rPr>
        <w:t>y,0.1%</w:t>
      </w:r>
      <w:r>
        <w:rPr>
          <w:rFonts w:ascii="Arial" w:eastAsia="Century Gothic" w:hAnsi="Arial" w:cs="Arial"/>
          <w:szCs w:val="20"/>
        </w:rPr>
        <w:t xml:space="preserve"> off and f</w:t>
      </w:r>
      <w:r w:rsidRPr="00976DE3">
        <w:rPr>
          <w:rFonts w:ascii="Arial" w:eastAsia="Century Gothic" w:hAnsi="Arial" w:cs="Arial"/>
          <w:szCs w:val="20"/>
          <w:vertAlign w:val="subscript"/>
        </w:rPr>
        <w:t>y,0.5%</w:t>
      </w:r>
      <w:r>
        <w:rPr>
          <w:rFonts w:ascii="Arial" w:eastAsia="Century Gothic" w:hAnsi="Arial" w:cs="Arial"/>
          <w:szCs w:val="20"/>
        </w:rPr>
        <w:t xml:space="preserve">, respectively, in Fig. 2, were analysed.  The data </w:t>
      </w:r>
      <w:proofErr w:type="gramStart"/>
      <w:r>
        <w:rPr>
          <w:rFonts w:ascii="Arial" w:eastAsia="Century Gothic" w:hAnsi="Arial" w:cs="Arial"/>
          <w:szCs w:val="20"/>
        </w:rPr>
        <w:t>were checked</w:t>
      </w:r>
      <w:proofErr w:type="gramEnd"/>
      <w:r>
        <w:rPr>
          <w:rFonts w:ascii="Arial" w:eastAsia="Century Gothic" w:hAnsi="Arial" w:cs="Arial"/>
          <w:szCs w:val="20"/>
        </w:rPr>
        <w:t xml:space="preserve"> for outlying values using ASTM E178</w:t>
      </w:r>
      <w:r w:rsidR="001068B8">
        <w:rPr>
          <w:rFonts w:ascii="Arial" w:eastAsia="Century Gothic" w:hAnsi="Arial" w:cs="Arial"/>
          <w:szCs w:val="20"/>
        </w:rPr>
        <w:t xml:space="preserve"> </w:t>
      </w:r>
      <w:r w:rsidR="001068B8" w:rsidRPr="001068B8">
        <w:rPr>
          <w:rFonts w:ascii="Arial" w:eastAsia="Century Gothic" w:hAnsi="Arial" w:cs="Arial"/>
          <w:i/>
          <w:szCs w:val="20"/>
        </w:rPr>
        <w:t>Standard Practice for Dealing with Outlying Observations</w:t>
      </w:r>
      <w:r w:rsidR="001068B8">
        <w:rPr>
          <w:rFonts w:ascii="Arial" w:eastAsia="Century Gothic" w:hAnsi="Arial" w:cs="Arial"/>
          <w:szCs w:val="20"/>
        </w:rPr>
        <w:t xml:space="preserve"> (ASTM 2016b) </w:t>
      </w:r>
      <w:r>
        <w:rPr>
          <w:rFonts w:ascii="Arial" w:eastAsia="Century Gothic" w:hAnsi="Arial" w:cs="Arial"/>
          <w:szCs w:val="20"/>
        </w:rPr>
        <w:t xml:space="preserve">and </w:t>
      </w:r>
      <w:r w:rsidR="001068B8">
        <w:rPr>
          <w:rFonts w:ascii="Arial" w:eastAsia="Century Gothic" w:hAnsi="Arial" w:cs="Arial"/>
          <w:szCs w:val="20"/>
        </w:rPr>
        <w:t>data from different girders were combined when conventional f- and t-tests demonstrated this was appropriate (Zhang 2017).</w:t>
      </w:r>
    </w:p>
    <w:p w:rsidR="00213F02" w:rsidRDefault="001B3A35" w:rsidP="00183292">
      <w:pPr>
        <w:spacing w:before="200"/>
        <w:jc w:val="both"/>
        <w:rPr>
          <w:rFonts w:ascii="Arial" w:eastAsia="Century Gothic" w:hAnsi="Arial" w:cs="Arial"/>
          <w:szCs w:val="20"/>
        </w:rPr>
      </w:pPr>
      <w:r>
        <w:rPr>
          <w:rFonts w:ascii="Arial" w:eastAsia="Century Gothic" w:hAnsi="Arial" w:cs="Arial"/>
          <w:szCs w:val="20"/>
        </w:rPr>
        <w:t>The sample statistics</w:t>
      </w:r>
      <w:r w:rsidR="008C104F">
        <w:rPr>
          <w:rFonts w:ascii="Arial" w:eastAsia="Century Gothic" w:hAnsi="Arial" w:cs="Arial"/>
          <w:szCs w:val="20"/>
        </w:rPr>
        <w:t xml:space="preserve"> (i.e., the number of specimens, n, mean, </w:t>
      </w:r>
      <w:r w:rsidR="008C104F" w:rsidRPr="003D4E49">
        <w:rPr>
          <w:rFonts w:ascii="Arial" w:hAnsi="Arial" w:cs="Arial"/>
        </w:rPr>
        <w:t>x̅</w:t>
      </w:r>
      <w:r w:rsidR="008C104F">
        <w:rPr>
          <w:rFonts w:ascii="Arial" w:hAnsi="Arial" w:cs="Arial"/>
        </w:rPr>
        <w:t>, standard deviation, s, and coefficient of variation, V)</w:t>
      </w:r>
      <w:r>
        <w:rPr>
          <w:rFonts w:ascii="Arial" w:eastAsia="Century Gothic" w:hAnsi="Arial" w:cs="Arial"/>
          <w:szCs w:val="20"/>
        </w:rPr>
        <w:t xml:space="preserve"> for the 0.1% offset and 0.5% st</w:t>
      </w:r>
      <w:r w:rsidR="003C5C07">
        <w:rPr>
          <w:rFonts w:ascii="Arial" w:eastAsia="Century Gothic" w:hAnsi="Arial" w:cs="Arial"/>
          <w:szCs w:val="20"/>
        </w:rPr>
        <w:t xml:space="preserve">rain yield strengths </w:t>
      </w:r>
      <w:proofErr w:type="gramStart"/>
      <w:r w:rsidR="003C5C07">
        <w:rPr>
          <w:rFonts w:ascii="Arial" w:eastAsia="Century Gothic" w:hAnsi="Arial" w:cs="Arial"/>
          <w:szCs w:val="20"/>
        </w:rPr>
        <w:t>are shown</w:t>
      </w:r>
      <w:proofErr w:type="gramEnd"/>
      <w:r w:rsidR="003C5C07">
        <w:rPr>
          <w:rFonts w:ascii="Arial" w:eastAsia="Century Gothic" w:hAnsi="Arial" w:cs="Arial"/>
          <w:szCs w:val="20"/>
        </w:rPr>
        <w:t xml:space="preserve"> in Table 1</w:t>
      </w:r>
      <w:r w:rsidR="00746AAE">
        <w:rPr>
          <w:rFonts w:ascii="Arial" w:eastAsia="Century Gothic" w:hAnsi="Arial" w:cs="Arial"/>
          <w:szCs w:val="20"/>
        </w:rPr>
        <w:t xml:space="preserve">. The </w:t>
      </w:r>
      <w:proofErr w:type="gramStart"/>
      <w:r w:rsidR="00746AAE">
        <w:rPr>
          <w:rFonts w:ascii="Arial" w:eastAsia="Century Gothic" w:hAnsi="Arial" w:cs="Arial"/>
          <w:szCs w:val="20"/>
        </w:rPr>
        <w:t>4</w:t>
      </w:r>
      <w:proofErr w:type="gramEnd"/>
      <w:r w:rsidR="00746AAE">
        <w:rPr>
          <w:rFonts w:ascii="Arial" w:eastAsia="Century Gothic" w:hAnsi="Arial" w:cs="Arial"/>
          <w:szCs w:val="20"/>
        </w:rPr>
        <w:t xml:space="preserve"> MPa difference between the mean yield strengths is not statistically significant (p = 0.35</w:t>
      </w:r>
      <w:r w:rsidR="00213F02">
        <w:rPr>
          <w:rFonts w:ascii="Arial" w:eastAsia="Century Gothic" w:hAnsi="Arial" w:cs="Arial"/>
          <w:szCs w:val="20"/>
        </w:rPr>
        <w:t>).</w:t>
      </w:r>
    </w:p>
    <w:p w:rsidR="008D572C" w:rsidRDefault="008D572C" w:rsidP="00183292">
      <w:pPr>
        <w:spacing w:before="200"/>
        <w:jc w:val="both"/>
        <w:rPr>
          <w:rFonts w:ascii="Arial" w:eastAsia="Century Gothic" w:hAnsi="Arial" w:cs="Arial"/>
          <w:szCs w:val="20"/>
        </w:rPr>
      </w:pPr>
    </w:p>
    <w:p w:rsidR="0017470D" w:rsidRDefault="002C3105" w:rsidP="002C3105">
      <w:pPr>
        <w:spacing w:before="200"/>
        <w:jc w:val="center"/>
        <w:rPr>
          <w:rFonts w:ascii="Arial" w:eastAsia="Century Gothic" w:hAnsi="Arial" w:cs="Arial"/>
          <w:szCs w:val="20"/>
        </w:rPr>
      </w:pPr>
      <w:r>
        <w:rPr>
          <w:rFonts w:ascii="Arial" w:eastAsia="Century Gothic" w:hAnsi="Arial" w:cs="Arial"/>
          <w:szCs w:val="20"/>
        </w:rPr>
        <w:t>Table 1:  Sample yield strength statistics</w:t>
      </w:r>
    </w:p>
    <w:tbl>
      <w:tblPr>
        <w:tblStyle w:val="TableGrid"/>
        <w:tblW w:w="0" w:type="auto"/>
        <w:tblLook w:val="04A0" w:firstRow="1" w:lastRow="0" w:firstColumn="1" w:lastColumn="0" w:noHBand="0" w:noVBand="1"/>
      </w:tblPr>
      <w:tblGrid>
        <w:gridCol w:w="1134"/>
        <w:gridCol w:w="1134"/>
        <w:gridCol w:w="1134"/>
      </w:tblGrid>
      <w:tr w:rsidR="002C3105" w:rsidTr="00421251">
        <w:trPr>
          <w:cnfStyle w:val="100000000000" w:firstRow="1" w:lastRow="0" w:firstColumn="0" w:lastColumn="0" w:oddVBand="0" w:evenVBand="0" w:oddHBand="0" w:evenHBand="0" w:firstRowFirstColumn="0" w:firstRowLastColumn="0" w:lastRowFirstColumn="0" w:lastRowLastColumn="0"/>
          <w:trHeight w:val="113"/>
        </w:trPr>
        <w:tc>
          <w:tcPr>
            <w:tcW w:w="1134" w:type="dxa"/>
            <w:tcBorders>
              <w:bottom w:val="single" w:sz="4" w:space="0" w:color="auto"/>
            </w:tcBorders>
          </w:tcPr>
          <w:p w:rsidR="002C3105" w:rsidRDefault="002C3105" w:rsidP="003D4E49">
            <w:pPr>
              <w:spacing w:before="200"/>
              <w:jc w:val="both"/>
              <w:rPr>
                <w:rFonts w:ascii="Arial" w:eastAsia="Century Gothic" w:hAnsi="Arial" w:cs="Arial"/>
                <w:szCs w:val="20"/>
              </w:rPr>
            </w:pPr>
          </w:p>
        </w:tc>
        <w:tc>
          <w:tcPr>
            <w:tcW w:w="1134" w:type="dxa"/>
            <w:tcBorders>
              <w:bottom w:val="single" w:sz="4" w:space="0" w:color="auto"/>
            </w:tcBorders>
          </w:tcPr>
          <w:p w:rsidR="002C3105" w:rsidRDefault="002C3105" w:rsidP="003D4E49">
            <w:pPr>
              <w:spacing w:before="200"/>
              <w:jc w:val="both"/>
              <w:rPr>
                <w:rFonts w:ascii="Arial" w:eastAsia="Century Gothic" w:hAnsi="Arial" w:cs="Arial"/>
                <w:szCs w:val="20"/>
              </w:rPr>
            </w:pPr>
            <w:r>
              <w:rPr>
                <w:rFonts w:ascii="Arial" w:eastAsia="Century Gothic" w:hAnsi="Arial" w:cs="Arial"/>
                <w:szCs w:val="20"/>
              </w:rPr>
              <w:t>f</w:t>
            </w:r>
            <w:r w:rsidRPr="003D4E49">
              <w:rPr>
                <w:rFonts w:ascii="Arial" w:eastAsia="Century Gothic" w:hAnsi="Arial" w:cs="Arial"/>
                <w:szCs w:val="20"/>
                <w:vertAlign w:val="subscript"/>
              </w:rPr>
              <w:t>y,0.1%off</w:t>
            </w:r>
          </w:p>
        </w:tc>
        <w:tc>
          <w:tcPr>
            <w:tcW w:w="1134" w:type="dxa"/>
            <w:tcBorders>
              <w:bottom w:val="single" w:sz="4" w:space="0" w:color="auto"/>
            </w:tcBorders>
          </w:tcPr>
          <w:p w:rsidR="002C3105" w:rsidRDefault="002C3105" w:rsidP="003D4E49">
            <w:pPr>
              <w:spacing w:before="200"/>
              <w:jc w:val="both"/>
              <w:rPr>
                <w:rFonts w:ascii="Arial" w:eastAsia="Century Gothic" w:hAnsi="Arial" w:cs="Arial"/>
                <w:szCs w:val="20"/>
              </w:rPr>
            </w:pPr>
            <w:r>
              <w:rPr>
                <w:rFonts w:ascii="Arial" w:eastAsia="Century Gothic" w:hAnsi="Arial" w:cs="Arial"/>
                <w:szCs w:val="20"/>
              </w:rPr>
              <w:t>f</w:t>
            </w:r>
            <w:r w:rsidRPr="003D4E49">
              <w:rPr>
                <w:rFonts w:ascii="Arial" w:eastAsia="Century Gothic" w:hAnsi="Arial" w:cs="Arial"/>
                <w:szCs w:val="20"/>
                <w:vertAlign w:val="subscript"/>
              </w:rPr>
              <w:t>y,0.</w:t>
            </w:r>
            <w:r>
              <w:rPr>
                <w:rFonts w:ascii="Arial" w:eastAsia="Century Gothic" w:hAnsi="Arial" w:cs="Arial"/>
                <w:szCs w:val="20"/>
                <w:vertAlign w:val="subscript"/>
              </w:rPr>
              <w:t>5</w:t>
            </w:r>
            <w:r w:rsidRPr="003D4E49">
              <w:rPr>
                <w:rFonts w:ascii="Arial" w:eastAsia="Century Gothic" w:hAnsi="Arial" w:cs="Arial"/>
                <w:szCs w:val="20"/>
                <w:vertAlign w:val="subscript"/>
              </w:rPr>
              <w:t>%</w:t>
            </w:r>
          </w:p>
        </w:tc>
      </w:tr>
      <w:tr w:rsidR="002C3105" w:rsidTr="00421251">
        <w:tc>
          <w:tcPr>
            <w:tcW w:w="1134" w:type="dxa"/>
            <w:tcBorders>
              <w:top w:val="single" w:sz="4" w:space="0" w:color="auto"/>
            </w:tcBorders>
            <w:vAlign w:val="center"/>
          </w:tcPr>
          <w:p w:rsidR="002C3105" w:rsidRPr="003D4E49" w:rsidRDefault="002C3105" w:rsidP="003D4E49">
            <w:pPr>
              <w:jc w:val="center"/>
              <w:rPr>
                <w:rFonts w:ascii="Arial" w:hAnsi="Arial" w:cs="Arial"/>
              </w:rPr>
            </w:pPr>
            <w:r w:rsidRPr="003D4E49">
              <w:rPr>
                <w:rFonts w:ascii="Arial" w:hAnsi="Arial" w:cs="Arial"/>
              </w:rPr>
              <w:t>n</w:t>
            </w:r>
          </w:p>
        </w:tc>
        <w:tc>
          <w:tcPr>
            <w:tcW w:w="1134" w:type="dxa"/>
            <w:tcBorders>
              <w:top w:val="single" w:sz="4" w:space="0" w:color="auto"/>
            </w:tcBorders>
            <w:vAlign w:val="center"/>
          </w:tcPr>
          <w:p w:rsidR="002C3105" w:rsidRPr="003D4E49" w:rsidRDefault="002C3105" w:rsidP="003D4E49">
            <w:pPr>
              <w:jc w:val="center"/>
              <w:rPr>
                <w:rFonts w:ascii="Arial" w:hAnsi="Arial" w:cs="Arial"/>
              </w:rPr>
            </w:pPr>
            <w:r w:rsidRPr="003D4E49">
              <w:rPr>
                <w:rFonts w:ascii="Arial" w:hAnsi="Arial" w:cs="Arial"/>
              </w:rPr>
              <w:t>87</w:t>
            </w:r>
          </w:p>
        </w:tc>
        <w:tc>
          <w:tcPr>
            <w:tcW w:w="1134" w:type="dxa"/>
            <w:tcBorders>
              <w:top w:val="single" w:sz="4" w:space="0" w:color="auto"/>
            </w:tcBorders>
            <w:vAlign w:val="center"/>
          </w:tcPr>
          <w:p w:rsidR="002C3105" w:rsidRPr="003D4E49" w:rsidRDefault="002C3105" w:rsidP="003D4E49">
            <w:pPr>
              <w:jc w:val="center"/>
              <w:rPr>
                <w:rFonts w:ascii="Arial" w:hAnsi="Arial" w:cs="Arial"/>
              </w:rPr>
            </w:pPr>
            <w:r w:rsidRPr="003D4E49">
              <w:rPr>
                <w:rFonts w:ascii="Arial" w:hAnsi="Arial" w:cs="Arial"/>
              </w:rPr>
              <w:t>447</w:t>
            </w:r>
          </w:p>
        </w:tc>
      </w:tr>
      <w:tr w:rsidR="002C3105" w:rsidTr="00421251">
        <w:tc>
          <w:tcPr>
            <w:tcW w:w="1134" w:type="dxa"/>
            <w:vAlign w:val="center"/>
          </w:tcPr>
          <w:p w:rsidR="002C3105" w:rsidRPr="003D4E49" w:rsidRDefault="002C3105" w:rsidP="003D4E49">
            <w:pPr>
              <w:jc w:val="center"/>
              <w:rPr>
                <w:rFonts w:ascii="Arial" w:hAnsi="Arial" w:cs="Arial"/>
              </w:rPr>
            </w:pPr>
            <w:r w:rsidRPr="003D4E49">
              <w:rPr>
                <w:rFonts w:ascii="Arial" w:hAnsi="Arial" w:cs="Arial"/>
              </w:rPr>
              <w:t>x̅ (MPa)</w:t>
            </w:r>
          </w:p>
        </w:tc>
        <w:tc>
          <w:tcPr>
            <w:tcW w:w="1134" w:type="dxa"/>
            <w:vAlign w:val="center"/>
          </w:tcPr>
          <w:p w:rsidR="002C3105" w:rsidRPr="003D4E49" w:rsidRDefault="002C3105" w:rsidP="003D4E49">
            <w:pPr>
              <w:jc w:val="center"/>
              <w:rPr>
                <w:rFonts w:ascii="Arial" w:hAnsi="Arial" w:cs="Arial"/>
              </w:rPr>
            </w:pPr>
            <w:r w:rsidRPr="003D4E49">
              <w:rPr>
                <w:rFonts w:ascii="Arial" w:hAnsi="Arial" w:cs="Arial"/>
              </w:rPr>
              <w:t>618</w:t>
            </w:r>
          </w:p>
        </w:tc>
        <w:tc>
          <w:tcPr>
            <w:tcW w:w="1134" w:type="dxa"/>
            <w:vAlign w:val="center"/>
          </w:tcPr>
          <w:p w:rsidR="002C3105" w:rsidRPr="003D4E49" w:rsidRDefault="002C3105" w:rsidP="003D4E49">
            <w:pPr>
              <w:jc w:val="center"/>
              <w:rPr>
                <w:rFonts w:ascii="Arial" w:hAnsi="Arial" w:cs="Arial"/>
              </w:rPr>
            </w:pPr>
            <w:r w:rsidRPr="003D4E49">
              <w:rPr>
                <w:rFonts w:ascii="Arial" w:hAnsi="Arial" w:cs="Arial"/>
              </w:rPr>
              <w:t>622</w:t>
            </w:r>
          </w:p>
        </w:tc>
      </w:tr>
      <w:tr w:rsidR="002C3105" w:rsidTr="00421251">
        <w:tc>
          <w:tcPr>
            <w:tcW w:w="1134" w:type="dxa"/>
            <w:vAlign w:val="center"/>
          </w:tcPr>
          <w:p w:rsidR="002C3105" w:rsidRPr="003D4E49" w:rsidRDefault="002C3105" w:rsidP="003D4E49">
            <w:pPr>
              <w:jc w:val="center"/>
              <w:rPr>
                <w:rFonts w:ascii="Arial" w:hAnsi="Arial" w:cs="Arial"/>
              </w:rPr>
            </w:pPr>
            <w:r w:rsidRPr="003D4E49">
              <w:rPr>
                <w:rFonts w:ascii="Arial" w:hAnsi="Arial" w:cs="Arial"/>
              </w:rPr>
              <w:t>s (MPa)</w:t>
            </w:r>
          </w:p>
        </w:tc>
        <w:tc>
          <w:tcPr>
            <w:tcW w:w="1134" w:type="dxa"/>
            <w:vAlign w:val="center"/>
          </w:tcPr>
          <w:p w:rsidR="002C3105" w:rsidRPr="003D4E49" w:rsidRDefault="002C3105" w:rsidP="003D4E49">
            <w:pPr>
              <w:jc w:val="center"/>
              <w:rPr>
                <w:rFonts w:ascii="Arial" w:hAnsi="Arial" w:cs="Arial"/>
              </w:rPr>
            </w:pPr>
            <w:r w:rsidRPr="003D4E49">
              <w:rPr>
                <w:rFonts w:ascii="Arial" w:hAnsi="Arial" w:cs="Arial"/>
              </w:rPr>
              <w:t>31.3</w:t>
            </w:r>
          </w:p>
        </w:tc>
        <w:tc>
          <w:tcPr>
            <w:tcW w:w="1134" w:type="dxa"/>
            <w:vAlign w:val="center"/>
          </w:tcPr>
          <w:p w:rsidR="002C3105" w:rsidRPr="003D4E49" w:rsidRDefault="002C3105" w:rsidP="003D4E49">
            <w:pPr>
              <w:jc w:val="center"/>
              <w:rPr>
                <w:rFonts w:ascii="Arial" w:hAnsi="Arial" w:cs="Arial"/>
              </w:rPr>
            </w:pPr>
            <w:r w:rsidRPr="003D4E49">
              <w:rPr>
                <w:rFonts w:ascii="Arial" w:hAnsi="Arial" w:cs="Arial"/>
              </w:rPr>
              <w:t>37.4</w:t>
            </w:r>
          </w:p>
        </w:tc>
      </w:tr>
      <w:tr w:rsidR="002C3105" w:rsidTr="00421251">
        <w:tc>
          <w:tcPr>
            <w:tcW w:w="1134" w:type="dxa"/>
            <w:tcBorders>
              <w:bottom w:val="single" w:sz="4" w:space="0" w:color="auto"/>
            </w:tcBorders>
            <w:vAlign w:val="center"/>
          </w:tcPr>
          <w:p w:rsidR="002C3105" w:rsidRPr="003D4E49" w:rsidRDefault="002C3105" w:rsidP="003D4E49">
            <w:pPr>
              <w:jc w:val="center"/>
              <w:rPr>
                <w:rFonts w:ascii="Arial" w:hAnsi="Arial" w:cs="Arial"/>
              </w:rPr>
            </w:pPr>
            <w:r w:rsidRPr="003D4E49">
              <w:rPr>
                <w:rFonts w:ascii="Arial" w:hAnsi="Arial" w:cs="Arial"/>
              </w:rPr>
              <w:t>V</w:t>
            </w:r>
            <w:r w:rsidR="008C104F">
              <w:rPr>
                <w:rFonts w:ascii="Arial" w:hAnsi="Arial" w:cs="Arial"/>
              </w:rPr>
              <w:t xml:space="preserve"> = s/</w:t>
            </w:r>
            <w:r w:rsidR="008C104F" w:rsidRPr="003D4E49">
              <w:rPr>
                <w:rFonts w:ascii="Arial" w:hAnsi="Arial" w:cs="Arial"/>
              </w:rPr>
              <w:t>x̅</w:t>
            </w:r>
          </w:p>
        </w:tc>
        <w:tc>
          <w:tcPr>
            <w:tcW w:w="1134" w:type="dxa"/>
            <w:tcBorders>
              <w:bottom w:val="single" w:sz="4" w:space="0" w:color="auto"/>
            </w:tcBorders>
            <w:vAlign w:val="center"/>
          </w:tcPr>
          <w:p w:rsidR="002C3105" w:rsidRPr="003D4E49" w:rsidRDefault="002C3105" w:rsidP="003D4E49">
            <w:pPr>
              <w:jc w:val="center"/>
              <w:rPr>
                <w:rFonts w:ascii="Arial" w:hAnsi="Arial" w:cs="Arial"/>
              </w:rPr>
            </w:pPr>
            <w:r w:rsidRPr="003D4E49">
              <w:rPr>
                <w:rFonts w:ascii="Arial" w:hAnsi="Arial" w:cs="Arial"/>
              </w:rPr>
              <w:t>0.051</w:t>
            </w:r>
          </w:p>
        </w:tc>
        <w:tc>
          <w:tcPr>
            <w:tcW w:w="1134" w:type="dxa"/>
            <w:tcBorders>
              <w:bottom w:val="single" w:sz="4" w:space="0" w:color="auto"/>
            </w:tcBorders>
            <w:vAlign w:val="center"/>
          </w:tcPr>
          <w:p w:rsidR="002C3105" w:rsidRPr="003D4E49" w:rsidRDefault="002C3105" w:rsidP="003D4E49">
            <w:pPr>
              <w:jc w:val="center"/>
              <w:rPr>
                <w:rFonts w:ascii="Arial" w:hAnsi="Arial" w:cs="Arial"/>
              </w:rPr>
            </w:pPr>
            <w:r w:rsidRPr="003D4E49">
              <w:rPr>
                <w:rFonts w:ascii="Arial" w:hAnsi="Arial" w:cs="Arial"/>
              </w:rPr>
              <w:t>0.060</w:t>
            </w:r>
          </w:p>
        </w:tc>
      </w:tr>
    </w:tbl>
    <w:p w:rsidR="002C3105" w:rsidRDefault="002C3105" w:rsidP="002C3105">
      <w:pPr>
        <w:spacing w:before="200"/>
        <w:jc w:val="both"/>
        <w:rPr>
          <w:rFonts w:ascii="Arial" w:eastAsia="Century Gothic" w:hAnsi="Arial" w:cs="Arial"/>
          <w:szCs w:val="20"/>
        </w:rPr>
      </w:pPr>
    </w:p>
    <w:p w:rsidR="002C3105" w:rsidRDefault="002C3105" w:rsidP="002C3105">
      <w:pPr>
        <w:spacing w:before="200"/>
        <w:jc w:val="both"/>
        <w:rPr>
          <w:rFonts w:ascii="Arial" w:eastAsia="Century Gothic" w:hAnsi="Arial" w:cs="Arial"/>
          <w:szCs w:val="20"/>
        </w:rPr>
      </w:pPr>
      <w:r>
        <w:rPr>
          <w:rFonts w:ascii="Arial" w:eastAsia="Century Gothic" w:hAnsi="Arial" w:cs="Arial"/>
          <w:szCs w:val="20"/>
        </w:rPr>
        <w:t xml:space="preserve">The 0.5% strain yield strengths </w:t>
      </w:r>
      <w:proofErr w:type="gramStart"/>
      <w:r>
        <w:rPr>
          <w:rFonts w:ascii="Arial" w:eastAsia="Century Gothic" w:hAnsi="Arial" w:cs="Arial"/>
          <w:szCs w:val="20"/>
        </w:rPr>
        <w:t>are graphed</w:t>
      </w:r>
      <w:proofErr w:type="gramEnd"/>
      <w:r>
        <w:rPr>
          <w:rFonts w:ascii="Arial" w:eastAsia="Century Gothic" w:hAnsi="Arial" w:cs="Arial"/>
          <w:szCs w:val="20"/>
        </w:rPr>
        <w:t xml:space="preserve"> on normal probability paper in Figure 3</w:t>
      </w:r>
      <w:r w:rsidR="008D572C">
        <w:rPr>
          <w:rFonts w:ascii="Arial" w:eastAsia="Century Gothic" w:hAnsi="Arial" w:cs="Arial"/>
          <w:szCs w:val="20"/>
        </w:rPr>
        <w:t>.  T</w:t>
      </w:r>
      <w:r>
        <w:rPr>
          <w:rFonts w:ascii="Arial" w:eastAsia="Century Gothic" w:hAnsi="Arial" w:cs="Arial"/>
          <w:szCs w:val="20"/>
        </w:rPr>
        <w:t xml:space="preserve">he graph is reasonably linear, indicating that the strengths </w:t>
      </w:r>
      <w:proofErr w:type="gramStart"/>
      <w:r w:rsidR="0071140D">
        <w:rPr>
          <w:rFonts w:ascii="Arial" w:eastAsia="Century Gothic" w:hAnsi="Arial" w:cs="Arial"/>
          <w:szCs w:val="20"/>
        </w:rPr>
        <w:t>can be assumed to be</w:t>
      </w:r>
      <w:r>
        <w:rPr>
          <w:rFonts w:ascii="Arial" w:eastAsia="Century Gothic" w:hAnsi="Arial" w:cs="Arial"/>
          <w:szCs w:val="20"/>
        </w:rPr>
        <w:t xml:space="preserve"> normally distributed</w:t>
      </w:r>
      <w:proofErr w:type="gramEnd"/>
      <w:r>
        <w:rPr>
          <w:rFonts w:ascii="Arial" w:eastAsia="Century Gothic" w:hAnsi="Arial" w:cs="Arial"/>
          <w:szCs w:val="20"/>
        </w:rPr>
        <w:t>.</w:t>
      </w:r>
    </w:p>
    <w:p w:rsidR="002C3105" w:rsidRDefault="002C3105" w:rsidP="002C3105">
      <w:pPr>
        <w:spacing w:before="200"/>
        <w:jc w:val="center"/>
        <w:rPr>
          <w:rFonts w:ascii="Arial" w:eastAsia="Century Gothic" w:hAnsi="Arial" w:cs="Arial"/>
          <w:szCs w:val="20"/>
        </w:rPr>
      </w:pPr>
      <w:r w:rsidRPr="00746AAE">
        <w:rPr>
          <w:rFonts w:ascii="Arial" w:eastAsia="Century Gothic" w:hAnsi="Arial" w:cs="Arial"/>
          <w:noProof/>
          <w:szCs w:val="20"/>
          <w:lang w:eastAsia="en-CA"/>
        </w:rPr>
        <w:lastRenderedPageBreak/>
        <w:drawing>
          <wp:inline distT="0" distB="0" distL="0" distR="0" wp14:anchorId="74FDB86C" wp14:editId="4498FBF9">
            <wp:extent cx="2802255" cy="20046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l="1064" t="1160" r="1196" b="2531"/>
                    <a:stretch>
                      <a:fillRect/>
                    </a:stretch>
                  </pic:blipFill>
                  <pic:spPr bwMode="auto">
                    <a:xfrm>
                      <a:off x="0" y="0"/>
                      <a:ext cx="2802255" cy="2004695"/>
                    </a:xfrm>
                    <a:prstGeom prst="rect">
                      <a:avLst/>
                    </a:prstGeom>
                    <a:noFill/>
                  </pic:spPr>
                </pic:pic>
              </a:graphicData>
            </a:graphic>
          </wp:inline>
        </w:drawing>
      </w:r>
    </w:p>
    <w:p w:rsidR="002C3105" w:rsidRDefault="002C3105" w:rsidP="002C3105">
      <w:pPr>
        <w:spacing w:before="200"/>
        <w:jc w:val="center"/>
        <w:rPr>
          <w:rFonts w:ascii="Arial" w:eastAsia="Century Gothic" w:hAnsi="Arial" w:cs="Arial"/>
          <w:szCs w:val="20"/>
        </w:rPr>
      </w:pPr>
      <w:r>
        <w:rPr>
          <w:rFonts w:ascii="Arial" w:eastAsia="Century Gothic" w:hAnsi="Arial" w:cs="Arial"/>
          <w:szCs w:val="20"/>
        </w:rPr>
        <w:t>Figure 3: 0.5% strain yield strength data graphed on normal probability paper.</w:t>
      </w:r>
    </w:p>
    <w:p w:rsidR="002C3105" w:rsidRDefault="002C3105" w:rsidP="003F5DE9">
      <w:pPr>
        <w:spacing w:before="200"/>
        <w:jc w:val="both"/>
        <w:rPr>
          <w:rFonts w:ascii="Arial" w:eastAsia="Century Gothic" w:hAnsi="Arial" w:cs="Arial"/>
          <w:szCs w:val="20"/>
        </w:rPr>
      </w:pPr>
    </w:p>
    <w:p w:rsidR="003D4E49" w:rsidRDefault="00213F02" w:rsidP="003F5DE9">
      <w:pPr>
        <w:spacing w:before="200"/>
        <w:jc w:val="both"/>
        <w:rPr>
          <w:rFonts w:ascii="Arial" w:eastAsia="Century Gothic" w:hAnsi="Arial" w:cs="Arial"/>
          <w:szCs w:val="20"/>
        </w:rPr>
      </w:pPr>
      <w:r>
        <w:rPr>
          <w:rFonts w:ascii="Arial" w:eastAsia="Century Gothic" w:hAnsi="Arial" w:cs="Arial"/>
          <w:szCs w:val="20"/>
        </w:rPr>
        <w:t xml:space="preserve">As it is conventional to base calibration of resistance factors for steel on the static yield strength, the mean static yield strength of WWF will be taken </w:t>
      </w:r>
      <w:r w:rsidR="00615586">
        <w:rPr>
          <w:rFonts w:ascii="Arial" w:eastAsia="Century Gothic" w:hAnsi="Arial" w:cs="Arial"/>
          <w:szCs w:val="20"/>
        </w:rPr>
        <w:t>29.3 MPa less than the strength at the tested strain rate (Schmidt et al 2002). For the mean static yield strength of (622-29.3=) 592.7 MPa, the bias coefficient</w:t>
      </w:r>
      <w:r w:rsidR="00421251">
        <w:rPr>
          <w:rFonts w:ascii="Arial" w:eastAsia="Century Gothic" w:hAnsi="Arial" w:cs="Arial"/>
          <w:szCs w:val="20"/>
        </w:rPr>
        <w:t xml:space="preserve">, </w:t>
      </w:r>
      <w:r w:rsidR="00421251" w:rsidRPr="00421251">
        <w:rPr>
          <w:rFonts w:ascii="Symbol" w:eastAsia="Century Gothic" w:hAnsi="Symbol" w:cs="Arial"/>
          <w:szCs w:val="20"/>
        </w:rPr>
        <w:t></w:t>
      </w:r>
      <w:r w:rsidR="00421251">
        <w:rPr>
          <w:rFonts w:ascii="Arial" w:eastAsia="Century Gothic" w:hAnsi="Arial" w:cs="Arial"/>
          <w:szCs w:val="20"/>
        </w:rPr>
        <w:t>,</w:t>
      </w:r>
      <w:r w:rsidR="00615586">
        <w:rPr>
          <w:rFonts w:ascii="Arial" w:eastAsia="Century Gothic" w:hAnsi="Arial" w:cs="Arial"/>
          <w:szCs w:val="20"/>
        </w:rPr>
        <w:t xml:space="preserve"> is (592.7/500=) 1.185 and the coefficient of variation</w:t>
      </w:r>
      <w:r w:rsidR="00421251">
        <w:rPr>
          <w:rFonts w:ascii="Arial" w:eastAsia="Century Gothic" w:hAnsi="Arial" w:cs="Arial"/>
          <w:szCs w:val="20"/>
        </w:rPr>
        <w:t>, V,</w:t>
      </w:r>
      <w:r w:rsidR="00615586">
        <w:rPr>
          <w:rFonts w:ascii="Arial" w:eastAsia="Century Gothic" w:hAnsi="Arial" w:cs="Arial"/>
          <w:szCs w:val="20"/>
        </w:rPr>
        <w:t xml:space="preserve"> is (37.4/592.7=) 0.0631.  These values </w:t>
      </w:r>
      <w:proofErr w:type="gramStart"/>
      <w:r w:rsidR="00615586">
        <w:rPr>
          <w:rFonts w:ascii="Arial" w:eastAsia="Century Gothic" w:hAnsi="Arial" w:cs="Arial"/>
          <w:szCs w:val="20"/>
        </w:rPr>
        <w:t>will be used</w:t>
      </w:r>
      <w:proofErr w:type="gramEnd"/>
      <w:r w:rsidR="00615586">
        <w:rPr>
          <w:rFonts w:ascii="Arial" w:eastAsia="Century Gothic" w:hAnsi="Arial" w:cs="Arial"/>
          <w:szCs w:val="20"/>
        </w:rPr>
        <w:t xml:space="preserve"> in the reliability analysis.</w:t>
      </w:r>
    </w:p>
    <w:p w:rsidR="00AE3BBB" w:rsidRDefault="00AE3BBB" w:rsidP="00954432">
      <w:pPr>
        <w:keepNext/>
        <w:keepLines/>
        <w:numPr>
          <w:ilvl w:val="0"/>
          <w:numId w:val="15"/>
        </w:numPr>
        <w:spacing w:before="240" w:after="120" w:line="259" w:lineRule="auto"/>
        <w:ind w:left="431" w:hanging="431"/>
        <w:outlineLvl w:val="0"/>
        <w:rPr>
          <w:rFonts w:ascii="Arial" w:eastAsia="Meiryo" w:hAnsi="Arial" w:cs="Arial"/>
          <w:b/>
          <w:szCs w:val="20"/>
        </w:rPr>
      </w:pPr>
      <w:r>
        <w:rPr>
          <w:rFonts w:ascii="Arial" w:eastAsia="Meiryo" w:hAnsi="Arial" w:cs="Arial"/>
          <w:b/>
          <w:szCs w:val="20"/>
        </w:rPr>
        <w:t>CALIBRATION PROCEDURE AND STATISTICAL PARAMETERS</w:t>
      </w:r>
    </w:p>
    <w:p w:rsidR="00854543" w:rsidRDefault="00615586" w:rsidP="003F5DE9">
      <w:pPr>
        <w:spacing w:before="200"/>
        <w:jc w:val="both"/>
        <w:rPr>
          <w:rFonts w:ascii="Arial" w:eastAsia="Century Gothic" w:hAnsi="Arial" w:cs="Arial"/>
          <w:szCs w:val="20"/>
        </w:rPr>
      </w:pPr>
      <w:r>
        <w:rPr>
          <w:rFonts w:ascii="Arial" w:eastAsia="Century Gothic" w:hAnsi="Arial" w:cs="Arial"/>
          <w:szCs w:val="20"/>
        </w:rPr>
        <w:t xml:space="preserve">In accordance with the provisions of CSA S408 </w:t>
      </w:r>
      <w:r>
        <w:rPr>
          <w:rFonts w:ascii="Arial" w:eastAsia="Century Gothic" w:hAnsi="Arial" w:cs="Arial"/>
          <w:i/>
          <w:szCs w:val="20"/>
        </w:rPr>
        <w:t>Guidelines for the Development of Limit State Design Standards</w:t>
      </w:r>
      <w:r w:rsidR="0076106C">
        <w:rPr>
          <w:rFonts w:ascii="Arial" w:eastAsia="Century Gothic" w:hAnsi="Arial" w:cs="Arial"/>
          <w:szCs w:val="20"/>
        </w:rPr>
        <w:t xml:space="preserve"> (CSA 2011),</w:t>
      </w:r>
      <w:r>
        <w:rPr>
          <w:rFonts w:ascii="Arial" w:eastAsia="Century Gothic" w:hAnsi="Arial" w:cs="Arial"/>
          <w:szCs w:val="20"/>
        </w:rPr>
        <w:t xml:space="preserve"> the reliability index, </w:t>
      </w:r>
      <w:r>
        <w:rPr>
          <w:rFonts w:ascii="Symbol" w:eastAsia="Century Gothic" w:hAnsi="Symbol" w:cs="Arial"/>
          <w:szCs w:val="20"/>
        </w:rPr>
        <w:t></w:t>
      </w:r>
      <w:r>
        <w:rPr>
          <w:rFonts w:ascii="Arial" w:eastAsia="Century Gothic" w:hAnsi="Arial" w:cs="Arial"/>
          <w:szCs w:val="20"/>
        </w:rPr>
        <w:t xml:space="preserve">, </w:t>
      </w:r>
      <w:proofErr w:type="gramStart"/>
      <w:r w:rsidR="0017470D">
        <w:rPr>
          <w:rFonts w:ascii="Arial" w:eastAsia="Century Gothic" w:hAnsi="Arial" w:cs="Arial"/>
          <w:szCs w:val="20"/>
        </w:rPr>
        <w:t>is</w:t>
      </w:r>
      <w:r>
        <w:rPr>
          <w:rFonts w:ascii="Arial" w:eastAsia="Century Gothic" w:hAnsi="Arial" w:cs="Arial"/>
          <w:szCs w:val="20"/>
        </w:rPr>
        <w:t xml:space="preserve"> computed</w:t>
      </w:r>
      <w:proofErr w:type="gramEnd"/>
      <w:r>
        <w:rPr>
          <w:rFonts w:ascii="Arial" w:eastAsia="Century Gothic" w:hAnsi="Arial" w:cs="Arial"/>
          <w:szCs w:val="20"/>
        </w:rPr>
        <w:t xml:space="preserve"> as</w:t>
      </w:r>
      <w:r w:rsidR="0017470D">
        <w:rPr>
          <w:rFonts w:ascii="Arial" w:eastAsia="Century Gothic" w:hAnsi="Arial" w:cs="Arial"/>
          <w:szCs w:val="20"/>
        </w:rPr>
        <w:t>:</w:t>
      </w:r>
    </w:p>
    <w:p w:rsidR="007C5735" w:rsidRPr="007C5735" w:rsidRDefault="00854543" w:rsidP="003F5DE9">
      <w:pPr>
        <w:spacing w:before="200"/>
        <w:rPr>
          <w:rFonts w:ascii="Calibri" w:hAnsi="Calibri" w:cs="Calibri"/>
          <w:lang w:val="en-GB"/>
        </w:rPr>
      </w:pPr>
      <w:r>
        <w:rPr>
          <w:rFonts w:ascii="Arial" w:eastAsia="Century Gothic" w:hAnsi="Arial" w:cs="Arial"/>
          <w:szCs w:val="20"/>
        </w:rPr>
        <w:t>[1]</w:t>
      </w:r>
      <w:r w:rsidR="007C5735">
        <w:rPr>
          <w:rFonts w:ascii="Arial" w:eastAsia="Century Gothic" w:hAnsi="Arial" w:cs="Arial"/>
          <w:szCs w:val="20"/>
        </w:rPr>
        <w:t xml:space="preserve"> </w:t>
      </w:r>
      <w:r w:rsidR="007C5735">
        <w:rPr>
          <w:rFonts w:ascii="Symbol" w:eastAsia="Century Gothic" w:hAnsi="Symbol" w:cs="Arial"/>
          <w:szCs w:val="20"/>
        </w:rPr>
        <w:t></w:t>
      </w:r>
      <w:r w:rsidR="007C5735">
        <w:rPr>
          <w:rFonts w:ascii="Symbol" w:eastAsia="Century Gothic" w:hAnsi="Symbol" w:cs="Arial"/>
          <w:szCs w:val="20"/>
        </w:rPr>
        <w:t></w:t>
      </w:r>
      <w:r w:rsidR="007C5735">
        <w:rPr>
          <w:rFonts w:ascii="Symbol" w:eastAsia="Century Gothic" w:hAnsi="Symbol" w:cs="Arial"/>
          <w:szCs w:val="20"/>
        </w:rPr>
        <w:t></w:t>
      </w:r>
      <m:oMath>
        <m:r>
          <m:rPr>
            <m:nor/>
          </m:rPr>
          <w:rPr>
            <w:rFonts w:ascii="Arial" w:hAnsi="Arial" w:cs="Arial"/>
            <w:lang w:val="en-GB"/>
          </w:rPr>
          <m:t xml:space="preserve"> </m:t>
        </m:r>
        <m:f>
          <m:fPr>
            <m:type m:val="skw"/>
            <m:ctrlPr>
              <w:rPr>
                <w:rFonts w:ascii="Cambria Math" w:hAnsi="Cambria Math" w:cs="Arial"/>
                <w:i/>
                <w:lang w:val="en-GB"/>
              </w:rPr>
            </m:ctrlPr>
          </m:fPr>
          <m:num>
            <m:r>
              <m:rPr>
                <m:nor/>
              </m:rPr>
              <w:rPr>
                <w:rFonts w:ascii="Arial" w:hAnsi="Arial" w:cs="Arial"/>
                <w:lang w:val="en-GB"/>
              </w:rPr>
              <m:t>ln (</m:t>
            </m:r>
            <m:acc>
              <m:accPr>
                <m:chr m:val="̅"/>
                <m:ctrlPr>
                  <w:rPr>
                    <w:rFonts w:ascii="Cambria Math" w:hAnsi="Cambria Math" w:cs="Arial"/>
                    <w:lang w:val="en-GB"/>
                  </w:rPr>
                </m:ctrlPr>
              </m:accPr>
              <m:e>
                <m:r>
                  <m:rPr>
                    <m:nor/>
                  </m:rPr>
                  <w:rPr>
                    <w:rFonts w:ascii="Arial" w:hAnsi="Arial" w:cs="Arial"/>
                    <w:lang w:val="en-GB"/>
                  </w:rPr>
                  <m:t>R</m:t>
                </m:r>
              </m:e>
            </m:acc>
            <m:r>
              <m:rPr>
                <m:sty m:val="p"/>
              </m:rPr>
              <w:rPr>
                <w:rFonts w:ascii="Cambria Math" w:hAnsi="Cambria Math" w:cs="Arial"/>
                <w:lang w:val="en-GB"/>
              </w:rPr>
              <m:t>/</m:t>
            </m:r>
            <m:acc>
              <m:accPr>
                <m:chr m:val="̅"/>
                <m:ctrlPr>
                  <w:rPr>
                    <w:rFonts w:ascii="Cambria Math" w:hAnsi="Cambria Math" w:cs="Arial"/>
                    <w:lang w:val="en-GB"/>
                  </w:rPr>
                </m:ctrlPr>
              </m:accPr>
              <m:e>
                <m:r>
                  <m:rPr>
                    <m:nor/>
                  </m:rPr>
                  <w:rPr>
                    <w:rFonts w:ascii="Arial" w:hAnsi="Arial" w:cs="Arial"/>
                    <w:lang w:val="en-GB"/>
                  </w:rPr>
                  <m:t>S</m:t>
                </m:r>
              </m:e>
            </m:acc>
            <m:r>
              <m:rPr>
                <m:nor/>
              </m:rPr>
              <w:rPr>
                <w:rFonts w:ascii="Arial" w:hAnsi="Arial" w:cs="Arial"/>
                <w:lang w:val="en-GB"/>
              </w:rPr>
              <m:t>)</m:t>
            </m:r>
          </m:num>
          <m:den>
            <m:sSup>
              <m:sSupPr>
                <m:ctrlPr>
                  <w:rPr>
                    <w:rFonts w:ascii="Cambria Math" w:hAnsi="Cambria Math" w:cs="Arial"/>
                    <w:i/>
                    <w:lang w:val="en-GB"/>
                  </w:rPr>
                </m:ctrlPr>
              </m:sSupPr>
              <m:e>
                <m:r>
                  <m:rPr>
                    <m:nor/>
                  </m:rPr>
                  <w:rPr>
                    <w:rFonts w:ascii="Arial" w:hAnsi="Arial" w:cs="Arial"/>
                    <w:lang w:val="en-GB"/>
                  </w:rPr>
                  <m:t>(</m:t>
                </m:r>
                <m:sSubSup>
                  <m:sSubSupPr>
                    <m:ctrlPr>
                      <w:rPr>
                        <w:rFonts w:ascii="Cambria Math" w:hAnsi="Cambria Math" w:cs="Arial"/>
                        <w:lang w:val="en-GB"/>
                      </w:rPr>
                    </m:ctrlPr>
                  </m:sSubSupPr>
                  <m:e>
                    <m:r>
                      <m:rPr>
                        <m:nor/>
                      </m:rPr>
                      <w:rPr>
                        <w:rFonts w:ascii="Arial" w:hAnsi="Arial" w:cs="Arial"/>
                        <w:lang w:val="en-GB"/>
                      </w:rPr>
                      <m:t>V</m:t>
                    </m:r>
                  </m:e>
                  <m:sub>
                    <m:r>
                      <m:rPr>
                        <m:nor/>
                      </m:rPr>
                      <w:rPr>
                        <w:rFonts w:ascii="Arial" w:hAnsi="Arial" w:cs="Arial"/>
                        <w:lang w:val="en-GB"/>
                      </w:rPr>
                      <m:t>R</m:t>
                    </m:r>
                  </m:sub>
                  <m:sup>
                    <m:r>
                      <m:rPr>
                        <m:nor/>
                      </m:rPr>
                      <w:rPr>
                        <w:rFonts w:ascii="Arial" w:hAnsi="Arial" w:cs="Arial"/>
                        <w:lang w:val="en-GB"/>
                      </w:rPr>
                      <m:t>2</m:t>
                    </m:r>
                  </m:sup>
                </m:sSubSup>
                <m:r>
                  <m:rPr>
                    <m:nor/>
                  </m:rPr>
                  <w:rPr>
                    <w:rFonts w:ascii="Arial" w:hAnsi="Arial" w:cs="Arial"/>
                    <w:lang w:val="en-GB"/>
                  </w:rPr>
                  <m:t>+</m:t>
                </m:r>
                <m:sSubSup>
                  <m:sSubSupPr>
                    <m:ctrlPr>
                      <w:rPr>
                        <w:rFonts w:ascii="Cambria Math" w:hAnsi="Cambria Math" w:cs="Arial"/>
                        <w:lang w:val="en-GB"/>
                      </w:rPr>
                    </m:ctrlPr>
                  </m:sSubSupPr>
                  <m:e>
                    <m:r>
                      <m:rPr>
                        <m:nor/>
                      </m:rPr>
                      <w:rPr>
                        <w:rFonts w:ascii="Arial" w:hAnsi="Arial" w:cs="Arial"/>
                        <w:lang w:val="en-GB"/>
                      </w:rPr>
                      <m:t>V</m:t>
                    </m:r>
                  </m:e>
                  <m:sub>
                    <m:r>
                      <m:rPr>
                        <m:nor/>
                      </m:rPr>
                      <w:rPr>
                        <w:rFonts w:ascii="Arial" w:hAnsi="Arial" w:cs="Arial"/>
                        <w:lang w:val="en-GB"/>
                      </w:rPr>
                      <m:t>S</m:t>
                    </m:r>
                  </m:sub>
                  <m:sup>
                    <m:r>
                      <m:rPr>
                        <m:nor/>
                      </m:rPr>
                      <w:rPr>
                        <w:rFonts w:ascii="Arial" w:hAnsi="Arial" w:cs="Arial"/>
                        <w:lang w:val="en-GB"/>
                      </w:rPr>
                      <m:t>2</m:t>
                    </m:r>
                  </m:sup>
                </m:sSubSup>
                <m:r>
                  <m:rPr>
                    <m:nor/>
                  </m:rPr>
                  <w:rPr>
                    <w:rFonts w:ascii="Arial" w:hAnsi="Arial" w:cs="Arial"/>
                    <w:lang w:val="en-GB"/>
                  </w:rPr>
                  <m:t>)</m:t>
                </m:r>
              </m:e>
              <m:sup>
                <m:r>
                  <m:rPr>
                    <m:nor/>
                  </m:rPr>
                  <w:rPr>
                    <w:rFonts w:ascii="Arial" w:hAnsi="Arial" w:cs="Arial"/>
                    <w:lang w:val="en-GB"/>
                  </w:rPr>
                  <m:t>0.5</m:t>
                </m:r>
              </m:sup>
            </m:sSup>
          </m:den>
        </m:f>
        <m:r>
          <w:rPr>
            <w:rFonts w:ascii="Cambria Math" w:hAnsi="Cambria Math" w:cs="Arial"/>
            <w:lang w:val="en-GB"/>
          </w:rPr>
          <m:t xml:space="preserve">      </m:t>
        </m:r>
      </m:oMath>
    </w:p>
    <w:p w:rsidR="007C5735" w:rsidRPr="007C5735" w:rsidRDefault="007C5735" w:rsidP="007C6F05">
      <w:pPr>
        <w:spacing w:before="200"/>
        <w:jc w:val="both"/>
        <w:rPr>
          <w:rFonts w:ascii="Arial" w:eastAsiaTheme="minorEastAsia" w:hAnsi="Arial" w:cs="Arial"/>
          <w:szCs w:val="20"/>
          <w:lang w:val="en-GB"/>
        </w:rPr>
      </w:pPr>
      <w:proofErr w:type="gramStart"/>
      <w:r w:rsidRPr="007C5735">
        <w:rPr>
          <w:rFonts w:ascii="Arial" w:hAnsi="Arial" w:cs="Arial"/>
          <w:lang w:val="en-GB"/>
        </w:rPr>
        <w:t>where</w:t>
      </w:r>
      <w:proofErr w:type="gramEnd"/>
      <w:r w:rsidRPr="007C5735">
        <w:rPr>
          <w:rFonts w:ascii="Arial" w:hAnsi="Arial" w:cs="Arial"/>
          <w:lang w:val="en-GB"/>
        </w:rPr>
        <w:t xml:space="preserve"> </w:t>
      </w:r>
      <m:oMath>
        <m:acc>
          <m:accPr>
            <m:chr m:val="̅"/>
            <m:ctrlPr>
              <w:rPr>
                <w:rFonts w:ascii="Cambria Math" w:hAnsi="Cambria Math" w:cs="Arial"/>
                <w:lang w:val="en-GB"/>
              </w:rPr>
            </m:ctrlPr>
          </m:accPr>
          <m:e>
            <m:r>
              <m:rPr>
                <m:nor/>
              </m:rPr>
              <w:rPr>
                <w:rFonts w:ascii="Arial" w:hAnsi="Arial" w:cs="Arial"/>
                <w:lang w:val="en-GB"/>
              </w:rPr>
              <m:t>R</m:t>
            </m:r>
          </m:e>
        </m:acc>
      </m:oMath>
      <w:r w:rsidRPr="002230D5">
        <w:rPr>
          <w:rFonts w:ascii="Arial" w:eastAsiaTheme="minorEastAsia" w:hAnsi="Arial" w:cs="Arial"/>
          <w:lang w:val="en-GB"/>
        </w:rPr>
        <w:t xml:space="preserve"> and </w:t>
      </w:r>
      <m:oMath>
        <m:acc>
          <m:accPr>
            <m:chr m:val="̅"/>
            <m:ctrlPr>
              <w:rPr>
                <w:rFonts w:ascii="Cambria Math" w:hAnsi="Cambria Math" w:cs="Arial"/>
                <w:lang w:val="en-GB"/>
              </w:rPr>
            </m:ctrlPr>
          </m:accPr>
          <m:e>
            <m:r>
              <m:rPr>
                <m:nor/>
              </m:rPr>
              <w:rPr>
                <w:rFonts w:ascii="Arial" w:hAnsi="Arial" w:cs="Arial"/>
                <w:lang w:val="en-GB"/>
              </w:rPr>
              <m:t>S</m:t>
            </m:r>
          </m:e>
        </m:acc>
      </m:oMath>
      <w:r w:rsidRPr="007C5735">
        <w:rPr>
          <w:rFonts w:ascii="Arial" w:eastAsiaTheme="minorEastAsia" w:hAnsi="Arial" w:cs="Arial"/>
          <w:lang w:val="en-GB"/>
        </w:rPr>
        <w:t xml:space="preserve"> are the mean values of the resistance and load effect, respectively, and </w:t>
      </w:r>
      <w:r w:rsidRPr="002230D5">
        <w:rPr>
          <w:rFonts w:ascii="Arial" w:eastAsiaTheme="minorEastAsia" w:hAnsi="Arial" w:cs="Arial"/>
          <w:lang w:val="en-GB"/>
        </w:rPr>
        <w:t>V</w:t>
      </w:r>
      <w:r w:rsidRPr="002230D5">
        <w:rPr>
          <w:rFonts w:ascii="Arial" w:eastAsiaTheme="minorEastAsia" w:hAnsi="Arial" w:cs="Arial"/>
          <w:vertAlign w:val="subscript"/>
          <w:lang w:val="en-GB"/>
        </w:rPr>
        <w:t>R</w:t>
      </w:r>
      <w:r w:rsidRPr="002230D5">
        <w:rPr>
          <w:rFonts w:ascii="Arial" w:eastAsiaTheme="minorEastAsia" w:hAnsi="Arial" w:cs="Arial"/>
          <w:lang w:val="en-GB"/>
        </w:rPr>
        <w:t xml:space="preserve"> and V</w:t>
      </w:r>
      <w:r w:rsidRPr="002230D5">
        <w:rPr>
          <w:rFonts w:ascii="Arial" w:eastAsiaTheme="minorEastAsia" w:hAnsi="Arial" w:cs="Arial"/>
          <w:vertAlign w:val="subscript"/>
          <w:lang w:val="en-GB"/>
        </w:rPr>
        <w:t>S</w:t>
      </w:r>
      <w:r w:rsidRPr="007C5735">
        <w:rPr>
          <w:rFonts w:ascii="Arial" w:eastAsiaTheme="minorEastAsia" w:hAnsi="Arial" w:cs="Arial"/>
          <w:lang w:val="en-GB"/>
        </w:rPr>
        <w:t xml:space="preserve"> are the coefficients of variation of the resistance and load effect, respectively</w:t>
      </w:r>
      <w:r>
        <w:rPr>
          <w:rFonts w:ascii="Arial" w:eastAsiaTheme="minorEastAsia" w:hAnsi="Arial" w:cs="Arial"/>
          <w:lang w:val="en-GB"/>
        </w:rPr>
        <w:t>.  The calibration process is as follows:</w:t>
      </w:r>
    </w:p>
    <w:p w:rsidR="003F5DE9" w:rsidRPr="003F5DE9" w:rsidRDefault="007C5735" w:rsidP="007C6F05">
      <w:pPr>
        <w:pStyle w:val="ListParagraph"/>
        <w:numPr>
          <w:ilvl w:val="0"/>
          <w:numId w:val="19"/>
        </w:numPr>
        <w:spacing w:before="200" w:line="240" w:lineRule="auto"/>
        <w:rPr>
          <w:rFonts w:ascii="Arial" w:eastAsia="Century Gothic" w:hAnsi="Arial" w:cs="Arial"/>
          <w:sz w:val="20"/>
          <w:szCs w:val="20"/>
        </w:rPr>
      </w:pPr>
      <w:r>
        <w:rPr>
          <w:rFonts w:ascii="Arial" w:eastAsiaTheme="minorEastAsia" w:hAnsi="Arial" w:cs="Arial"/>
          <w:sz w:val="20"/>
          <w:szCs w:val="20"/>
          <w:lang w:val="en-GB"/>
        </w:rPr>
        <w:t xml:space="preserve">Assess the relative ductility of concrete elements reinforced with conventional </w:t>
      </w:r>
      <w:r w:rsidR="008D572C">
        <w:rPr>
          <w:rFonts w:ascii="Arial" w:eastAsiaTheme="minorEastAsia" w:hAnsi="Arial" w:cs="Arial"/>
          <w:sz w:val="20"/>
          <w:szCs w:val="20"/>
          <w:lang w:val="en-GB"/>
        </w:rPr>
        <w:t xml:space="preserve">mild </w:t>
      </w:r>
      <w:r>
        <w:rPr>
          <w:rFonts w:ascii="Arial" w:eastAsiaTheme="minorEastAsia" w:hAnsi="Arial" w:cs="Arial"/>
          <w:sz w:val="20"/>
          <w:szCs w:val="20"/>
          <w:lang w:val="en-GB"/>
        </w:rPr>
        <w:t>steel reinforcement and those reinforced with WWF.</w:t>
      </w:r>
    </w:p>
    <w:p w:rsidR="003F5DE9" w:rsidRPr="003F5DE9" w:rsidRDefault="003F5DE9" w:rsidP="007C6F05">
      <w:pPr>
        <w:pStyle w:val="ListParagraph"/>
        <w:numPr>
          <w:ilvl w:val="0"/>
          <w:numId w:val="19"/>
        </w:numPr>
        <w:spacing w:before="200" w:line="240" w:lineRule="auto"/>
        <w:rPr>
          <w:rFonts w:ascii="Arial" w:eastAsia="Century Gothic" w:hAnsi="Arial" w:cs="Arial"/>
          <w:sz w:val="20"/>
          <w:szCs w:val="20"/>
        </w:rPr>
      </w:pPr>
      <w:r>
        <w:rPr>
          <w:rFonts w:ascii="Arial" w:eastAsiaTheme="minorEastAsia" w:hAnsi="Arial" w:cs="Arial"/>
          <w:sz w:val="20"/>
          <w:szCs w:val="20"/>
          <w:lang w:val="en-GB"/>
        </w:rPr>
        <w:t xml:space="preserve">On this basis, assess whether the target reliability index for an element reinforced with WWF should be more stringent than that for an element reinforced with conventional </w:t>
      </w:r>
      <w:r w:rsidR="008D572C">
        <w:rPr>
          <w:rFonts w:ascii="Arial" w:eastAsiaTheme="minorEastAsia" w:hAnsi="Arial" w:cs="Arial"/>
          <w:sz w:val="20"/>
          <w:szCs w:val="20"/>
          <w:lang w:val="en-GB"/>
        </w:rPr>
        <w:t xml:space="preserve">mild </w:t>
      </w:r>
      <w:r>
        <w:rPr>
          <w:rFonts w:ascii="Arial" w:eastAsiaTheme="minorEastAsia" w:hAnsi="Arial" w:cs="Arial"/>
          <w:sz w:val="20"/>
          <w:szCs w:val="20"/>
          <w:lang w:val="en-GB"/>
        </w:rPr>
        <w:t>steel reinforcement.</w:t>
      </w:r>
    </w:p>
    <w:p w:rsidR="003F5DE9" w:rsidRPr="003F5DE9" w:rsidRDefault="007C5735" w:rsidP="007C6F05">
      <w:pPr>
        <w:pStyle w:val="ListParagraph"/>
        <w:numPr>
          <w:ilvl w:val="0"/>
          <w:numId w:val="19"/>
        </w:numPr>
        <w:spacing w:before="200" w:line="240" w:lineRule="auto"/>
        <w:rPr>
          <w:rFonts w:ascii="Arial" w:eastAsia="Century Gothic" w:hAnsi="Arial" w:cs="Arial"/>
          <w:sz w:val="20"/>
          <w:szCs w:val="20"/>
        </w:rPr>
      </w:pPr>
      <w:r w:rsidRPr="007C5735">
        <w:rPr>
          <w:rFonts w:ascii="Arial" w:eastAsiaTheme="minorEastAsia" w:hAnsi="Arial" w:cs="Arial"/>
          <w:sz w:val="20"/>
          <w:szCs w:val="20"/>
          <w:lang w:val="en-GB"/>
        </w:rPr>
        <w:t xml:space="preserve">Determine the </w:t>
      </w:r>
      <w:r>
        <w:rPr>
          <w:rFonts w:ascii="Arial" w:eastAsiaTheme="minorEastAsia" w:hAnsi="Arial" w:cs="Arial"/>
          <w:sz w:val="20"/>
          <w:szCs w:val="20"/>
          <w:lang w:val="en-GB"/>
        </w:rPr>
        <w:t>reliability index</w:t>
      </w:r>
      <w:r w:rsidR="003F5DE9">
        <w:rPr>
          <w:rFonts w:ascii="Arial" w:eastAsiaTheme="minorEastAsia" w:hAnsi="Arial" w:cs="Arial"/>
          <w:sz w:val="20"/>
          <w:szCs w:val="20"/>
          <w:lang w:val="en-GB"/>
        </w:rPr>
        <w:t xml:space="preserve">, </w:t>
      </w:r>
      <w:r w:rsidR="003F5DE9" w:rsidRPr="003F5DE9">
        <w:rPr>
          <w:rFonts w:ascii="Symbol" w:eastAsia="Century Gothic" w:hAnsi="Symbol" w:cs="Arial"/>
          <w:sz w:val="20"/>
          <w:szCs w:val="20"/>
        </w:rPr>
        <w:t></w:t>
      </w:r>
      <w:r w:rsidR="003F5DE9" w:rsidRPr="003F5DE9">
        <w:rPr>
          <w:rFonts w:ascii="Arial" w:eastAsiaTheme="minorEastAsia" w:hAnsi="Arial" w:cs="Arial"/>
          <w:sz w:val="20"/>
          <w:szCs w:val="20"/>
          <w:vertAlign w:val="subscript"/>
          <w:lang w:val="en-GB"/>
        </w:rPr>
        <w:t>s</w:t>
      </w:r>
      <w:r w:rsidR="003F5DE9">
        <w:rPr>
          <w:rFonts w:ascii="Arial" w:eastAsiaTheme="minorEastAsia" w:hAnsi="Arial" w:cs="Arial"/>
          <w:sz w:val="20"/>
          <w:szCs w:val="20"/>
          <w:lang w:val="en-GB"/>
        </w:rPr>
        <w:t>,</w:t>
      </w:r>
      <w:r>
        <w:rPr>
          <w:rFonts w:ascii="Arial" w:eastAsiaTheme="minorEastAsia" w:hAnsi="Arial" w:cs="Arial"/>
          <w:sz w:val="20"/>
          <w:szCs w:val="20"/>
          <w:lang w:val="en-GB"/>
        </w:rPr>
        <w:t xml:space="preserve"> for a component</w:t>
      </w:r>
      <w:r w:rsidR="003F5DE9">
        <w:rPr>
          <w:rFonts w:ascii="Arial" w:eastAsiaTheme="minorEastAsia" w:hAnsi="Arial" w:cs="Arial"/>
          <w:sz w:val="20"/>
          <w:szCs w:val="20"/>
          <w:lang w:val="en-GB"/>
        </w:rPr>
        <w:t xml:space="preserve"> with conventional mild steel reinforcement that meets the design criteria specified in the CHBDC (CSA 2014).</w:t>
      </w:r>
    </w:p>
    <w:p w:rsidR="003F5DE9" w:rsidRPr="003F5DE9" w:rsidRDefault="003F5DE9" w:rsidP="007C6F05">
      <w:pPr>
        <w:pStyle w:val="ListParagraph"/>
        <w:numPr>
          <w:ilvl w:val="0"/>
          <w:numId w:val="19"/>
        </w:numPr>
        <w:spacing w:before="200" w:line="240" w:lineRule="auto"/>
        <w:rPr>
          <w:rFonts w:ascii="Arial" w:eastAsia="Century Gothic" w:hAnsi="Arial" w:cs="Arial"/>
          <w:sz w:val="20"/>
          <w:szCs w:val="20"/>
        </w:rPr>
      </w:pPr>
      <w:r>
        <w:rPr>
          <w:rFonts w:ascii="Arial" w:eastAsiaTheme="minorEastAsia" w:hAnsi="Arial" w:cs="Arial"/>
          <w:sz w:val="20"/>
          <w:szCs w:val="20"/>
          <w:lang w:val="en-GB"/>
        </w:rPr>
        <w:t xml:space="preserve">Based on the result of Step 2, determine the target reliability index for a component reinforced with WWF, </w:t>
      </w:r>
      <w:r w:rsidRPr="003F5DE9">
        <w:rPr>
          <w:rFonts w:ascii="Symbol" w:eastAsia="Century Gothic" w:hAnsi="Symbol" w:cs="Arial"/>
          <w:sz w:val="20"/>
          <w:szCs w:val="20"/>
        </w:rPr>
        <w:t></w:t>
      </w:r>
      <w:r>
        <w:rPr>
          <w:rFonts w:ascii="Arial" w:eastAsiaTheme="minorEastAsia" w:hAnsi="Arial" w:cs="Arial"/>
          <w:sz w:val="20"/>
          <w:szCs w:val="20"/>
          <w:vertAlign w:val="subscript"/>
          <w:lang w:val="en-GB"/>
        </w:rPr>
        <w:t>WWF</w:t>
      </w:r>
      <w:r>
        <w:rPr>
          <w:rFonts w:ascii="Arial" w:eastAsiaTheme="minorEastAsia" w:hAnsi="Arial" w:cs="Arial"/>
          <w:sz w:val="20"/>
          <w:szCs w:val="20"/>
          <w:lang w:val="en-GB"/>
        </w:rPr>
        <w:t>.</w:t>
      </w:r>
    </w:p>
    <w:p w:rsidR="003F5DE9" w:rsidRPr="003F5DE9" w:rsidRDefault="003F5DE9" w:rsidP="007C6F05">
      <w:pPr>
        <w:pStyle w:val="ListParagraph"/>
        <w:numPr>
          <w:ilvl w:val="0"/>
          <w:numId w:val="19"/>
        </w:numPr>
        <w:spacing w:before="200" w:line="240" w:lineRule="auto"/>
        <w:rPr>
          <w:rFonts w:ascii="Arial" w:eastAsia="Century Gothic" w:hAnsi="Arial" w:cs="Arial"/>
          <w:sz w:val="20"/>
          <w:szCs w:val="20"/>
        </w:rPr>
      </w:pPr>
      <w:r>
        <w:rPr>
          <w:rFonts w:ascii="Arial" w:eastAsiaTheme="minorEastAsia" w:hAnsi="Arial" w:cs="Arial"/>
          <w:sz w:val="20"/>
          <w:szCs w:val="20"/>
          <w:lang w:val="en-GB"/>
        </w:rPr>
        <w:t xml:space="preserve">Determine the resistance factor, </w:t>
      </w:r>
      <w:r w:rsidRPr="003F5DE9">
        <w:rPr>
          <w:rFonts w:ascii="Symbol" w:eastAsiaTheme="minorEastAsia" w:hAnsi="Symbol" w:cs="Arial"/>
          <w:sz w:val="20"/>
          <w:szCs w:val="20"/>
          <w:lang w:val="en-GB"/>
        </w:rPr>
        <w:t></w:t>
      </w:r>
      <w:proofErr w:type="gramStart"/>
      <w:r w:rsidRPr="003F5DE9">
        <w:rPr>
          <w:rFonts w:ascii="Arial" w:eastAsiaTheme="minorEastAsia" w:hAnsi="Arial" w:cs="Arial"/>
          <w:sz w:val="20"/>
          <w:szCs w:val="20"/>
          <w:vertAlign w:val="subscript"/>
          <w:lang w:val="en-GB"/>
        </w:rPr>
        <w:t>WWF</w:t>
      </w:r>
      <w:r>
        <w:rPr>
          <w:rFonts w:ascii="Arial" w:eastAsiaTheme="minorEastAsia" w:hAnsi="Arial" w:cs="Arial"/>
          <w:sz w:val="20"/>
          <w:szCs w:val="20"/>
          <w:lang w:val="en-GB"/>
        </w:rPr>
        <w:t>, that</w:t>
      </w:r>
      <w:proofErr w:type="gramEnd"/>
      <w:r>
        <w:rPr>
          <w:rFonts w:ascii="Arial" w:eastAsiaTheme="minorEastAsia" w:hAnsi="Arial" w:cs="Arial"/>
          <w:sz w:val="20"/>
          <w:szCs w:val="20"/>
          <w:lang w:val="en-GB"/>
        </w:rPr>
        <w:t xml:space="preserve"> achieves the target reliability index determined in Step 4.</w:t>
      </w:r>
    </w:p>
    <w:p w:rsidR="00B776AB" w:rsidRDefault="002230D5" w:rsidP="007C6F05">
      <w:pPr>
        <w:spacing w:before="200"/>
        <w:jc w:val="both"/>
        <w:rPr>
          <w:rFonts w:ascii="Arial" w:eastAsiaTheme="minorEastAsia" w:hAnsi="Arial" w:cs="Arial"/>
          <w:szCs w:val="20"/>
          <w:lang w:val="en-GB"/>
        </w:rPr>
      </w:pPr>
      <w:r>
        <w:rPr>
          <w:rFonts w:ascii="Arial" w:eastAsiaTheme="minorEastAsia" w:hAnsi="Arial" w:cs="Arial"/>
          <w:szCs w:val="20"/>
          <w:lang w:val="en-GB"/>
        </w:rPr>
        <w:t xml:space="preserve">Table 2 shows the statistical parameters assumed for the various random quantities used to compute resistance.  </w:t>
      </w:r>
      <w:r w:rsidR="007C5735" w:rsidRPr="003F5DE9">
        <w:rPr>
          <w:rFonts w:ascii="Arial" w:eastAsiaTheme="minorEastAsia" w:hAnsi="Arial" w:cs="Arial"/>
          <w:szCs w:val="20"/>
          <w:lang w:val="en-GB"/>
        </w:rPr>
        <w:t xml:space="preserve">For simplicity, </w:t>
      </w:r>
      <w:r w:rsidR="00421251">
        <w:rPr>
          <w:rFonts w:ascii="Arial" w:eastAsiaTheme="minorEastAsia" w:hAnsi="Arial" w:cs="Arial"/>
          <w:szCs w:val="20"/>
          <w:lang w:val="en-GB"/>
        </w:rPr>
        <w:t>the various geometric quantities (e.g.: effective depth, d</w:t>
      </w:r>
      <w:proofErr w:type="gramStart"/>
      <w:r w:rsidR="00421251">
        <w:rPr>
          <w:rFonts w:ascii="Arial" w:eastAsiaTheme="minorEastAsia" w:hAnsi="Arial" w:cs="Arial"/>
          <w:szCs w:val="20"/>
          <w:lang w:val="en-GB"/>
        </w:rPr>
        <w:t>;  element</w:t>
      </w:r>
      <w:proofErr w:type="gramEnd"/>
      <w:r w:rsidR="00421251">
        <w:rPr>
          <w:rFonts w:ascii="Arial" w:eastAsiaTheme="minorEastAsia" w:hAnsi="Arial" w:cs="Arial"/>
          <w:szCs w:val="20"/>
          <w:lang w:val="en-GB"/>
        </w:rPr>
        <w:t xml:space="preserve"> width, b;  steel area, A</w:t>
      </w:r>
      <w:r w:rsidR="00421251" w:rsidRPr="00421251">
        <w:rPr>
          <w:rFonts w:ascii="Arial" w:eastAsiaTheme="minorEastAsia" w:hAnsi="Arial" w:cs="Arial"/>
          <w:szCs w:val="20"/>
          <w:vertAlign w:val="subscript"/>
          <w:lang w:val="en-GB"/>
        </w:rPr>
        <w:t>s</w:t>
      </w:r>
      <w:r w:rsidR="00421251">
        <w:rPr>
          <w:rFonts w:ascii="Arial" w:eastAsiaTheme="minorEastAsia" w:hAnsi="Arial" w:cs="Arial"/>
          <w:szCs w:val="20"/>
          <w:lang w:val="en-GB"/>
        </w:rPr>
        <w:t>; WWF area, A</w:t>
      </w:r>
      <w:r w:rsidR="00421251" w:rsidRPr="00421251">
        <w:rPr>
          <w:rFonts w:ascii="Arial" w:eastAsiaTheme="minorEastAsia" w:hAnsi="Arial" w:cs="Arial"/>
          <w:szCs w:val="20"/>
          <w:vertAlign w:val="subscript"/>
          <w:lang w:val="en-GB"/>
        </w:rPr>
        <w:t>WWF</w:t>
      </w:r>
      <w:r w:rsidR="00421251">
        <w:rPr>
          <w:rFonts w:ascii="Arial" w:eastAsiaTheme="minorEastAsia" w:hAnsi="Arial" w:cs="Arial"/>
          <w:szCs w:val="20"/>
          <w:lang w:val="en-GB"/>
        </w:rPr>
        <w:t xml:space="preserve">; stirrup spacing, s) </w:t>
      </w:r>
      <w:r>
        <w:rPr>
          <w:rFonts w:ascii="Arial" w:eastAsiaTheme="minorEastAsia" w:hAnsi="Arial" w:cs="Arial"/>
          <w:szCs w:val="20"/>
          <w:lang w:val="en-GB"/>
        </w:rPr>
        <w:t>are</w:t>
      </w:r>
      <w:r w:rsidR="00421251">
        <w:rPr>
          <w:rFonts w:ascii="Arial" w:eastAsiaTheme="minorEastAsia" w:hAnsi="Arial" w:cs="Arial"/>
          <w:szCs w:val="20"/>
          <w:lang w:val="en-GB"/>
        </w:rPr>
        <w:t xml:space="preserve"> assumed deterministic.  The </w:t>
      </w:r>
      <w:r>
        <w:rPr>
          <w:rFonts w:ascii="Arial" w:eastAsiaTheme="minorEastAsia" w:hAnsi="Arial" w:cs="Arial"/>
          <w:szCs w:val="20"/>
          <w:lang w:val="en-GB"/>
        </w:rPr>
        <w:t xml:space="preserve">cracking strength of concrete, </w:t>
      </w:r>
      <w:proofErr w:type="spellStart"/>
      <w:proofErr w:type="gramStart"/>
      <w:r>
        <w:rPr>
          <w:rFonts w:ascii="Arial" w:eastAsiaTheme="minorEastAsia" w:hAnsi="Arial" w:cs="Arial"/>
          <w:szCs w:val="20"/>
          <w:lang w:val="en-GB"/>
        </w:rPr>
        <w:t>f</w:t>
      </w:r>
      <w:r w:rsidRPr="002230D5">
        <w:rPr>
          <w:rFonts w:ascii="Arial" w:eastAsiaTheme="minorEastAsia" w:hAnsi="Arial" w:cs="Arial"/>
          <w:szCs w:val="20"/>
          <w:vertAlign w:val="subscript"/>
          <w:lang w:val="en-GB"/>
        </w:rPr>
        <w:t>cr</w:t>
      </w:r>
      <w:proofErr w:type="spellEnd"/>
      <w:r>
        <w:rPr>
          <w:rFonts w:ascii="Arial" w:eastAsiaTheme="minorEastAsia" w:hAnsi="Arial" w:cs="Arial"/>
          <w:szCs w:val="20"/>
          <w:lang w:val="en-GB"/>
        </w:rPr>
        <w:t>,</w:t>
      </w:r>
      <w:proofErr w:type="gramEnd"/>
      <w:r>
        <w:rPr>
          <w:rFonts w:ascii="Arial" w:eastAsiaTheme="minorEastAsia" w:hAnsi="Arial" w:cs="Arial"/>
          <w:szCs w:val="20"/>
          <w:lang w:val="en-GB"/>
        </w:rPr>
        <w:t xml:space="preserve"> is conventionally assumed to be proportional to the square root of the compressive strength </w:t>
      </w:r>
      <w:proofErr w:type="spellStart"/>
      <w:r>
        <w:rPr>
          <w:rFonts w:ascii="Arial" w:eastAsiaTheme="minorEastAsia" w:hAnsi="Arial" w:cs="Arial"/>
          <w:szCs w:val="20"/>
          <w:lang w:val="en-GB"/>
        </w:rPr>
        <w:t>f’</w:t>
      </w:r>
      <w:r w:rsidRPr="002230D5">
        <w:rPr>
          <w:rFonts w:ascii="Arial" w:eastAsiaTheme="minorEastAsia" w:hAnsi="Arial" w:cs="Arial"/>
          <w:szCs w:val="20"/>
          <w:vertAlign w:val="subscript"/>
          <w:lang w:val="en-GB"/>
        </w:rPr>
        <w:t>c</w:t>
      </w:r>
      <w:proofErr w:type="spellEnd"/>
      <w:r>
        <w:rPr>
          <w:rFonts w:ascii="Arial" w:eastAsiaTheme="minorEastAsia" w:hAnsi="Arial" w:cs="Arial"/>
          <w:szCs w:val="20"/>
          <w:lang w:val="en-GB"/>
        </w:rPr>
        <w:t xml:space="preserve">, so the bias coefficient of </w:t>
      </w:r>
      <w:proofErr w:type="spellStart"/>
      <w:r>
        <w:rPr>
          <w:rFonts w:ascii="Arial" w:eastAsiaTheme="minorEastAsia" w:hAnsi="Arial" w:cs="Arial"/>
          <w:szCs w:val="20"/>
          <w:lang w:val="en-GB"/>
        </w:rPr>
        <w:t>f</w:t>
      </w:r>
      <w:r w:rsidRPr="002230D5">
        <w:rPr>
          <w:rFonts w:ascii="Arial" w:eastAsiaTheme="minorEastAsia" w:hAnsi="Arial" w:cs="Arial"/>
          <w:szCs w:val="20"/>
          <w:vertAlign w:val="subscript"/>
          <w:lang w:val="en-GB"/>
        </w:rPr>
        <w:t>cr</w:t>
      </w:r>
      <w:proofErr w:type="spellEnd"/>
      <w:r>
        <w:rPr>
          <w:rFonts w:ascii="Arial" w:eastAsiaTheme="minorEastAsia" w:hAnsi="Arial" w:cs="Arial"/>
          <w:szCs w:val="20"/>
          <w:lang w:val="en-GB"/>
        </w:rPr>
        <w:t xml:space="preserve">, is taken as the square root that for </w:t>
      </w:r>
      <w:proofErr w:type="spellStart"/>
      <w:r>
        <w:rPr>
          <w:rFonts w:ascii="Arial" w:eastAsiaTheme="minorEastAsia" w:hAnsi="Arial" w:cs="Arial"/>
          <w:szCs w:val="20"/>
          <w:lang w:val="en-GB"/>
        </w:rPr>
        <w:t>f’</w:t>
      </w:r>
      <w:r w:rsidRPr="002230D5">
        <w:rPr>
          <w:rFonts w:ascii="Arial" w:eastAsiaTheme="minorEastAsia" w:hAnsi="Arial" w:cs="Arial"/>
          <w:szCs w:val="20"/>
          <w:vertAlign w:val="subscript"/>
          <w:lang w:val="en-GB"/>
        </w:rPr>
        <w:t>c</w:t>
      </w:r>
      <w:proofErr w:type="spellEnd"/>
      <w:r w:rsidR="0071140D">
        <w:rPr>
          <w:rFonts w:ascii="Arial" w:eastAsiaTheme="minorEastAsia" w:hAnsi="Arial" w:cs="Arial"/>
          <w:szCs w:val="20"/>
          <w:lang w:val="en-GB"/>
        </w:rPr>
        <w:t xml:space="preserve">.  The variability of cracking strengths is considerable, however, so the coefficient of variation for </w:t>
      </w:r>
      <w:proofErr w:type="spellStart"/>
      <w:r w:rsidR="0071140D">
        <w:rPr>
          <w:rFonts w:ascii="Arial" w:eastAsiaTheme="minorEastAsia" w:hAnsi="Arial" w:cs="Arial"/>
          <w:szCs w:val="20"/>
          <w:lang w:val="en-GB"/>
        </w:rPr>
        <w:t>f</w:t>
      </w:r>
      <w:r w:rsidR="0071140D" w:rsidRPr="008D572C">
        <w:rPr>
          <w:rFonts w:ascii="Arial" w:eastAsiaTheme="minorEastAsia" w:hAnsi="Arial" w:cs="Arial"/>
          <w:szCs w:val="20"/>
          <w:vertAlign w:val="subscript"/>
          <w:lang w:val="en-GB"/>
        </w:rPr>
        <w:t>cr</w:t>
      </w:r>
      <w:proofErr w:type="spellEnd"/>
      <w:r w:rsidR="0071140D">
        <w:rPr>
          <w:rFonts w:ascii="Arial" w:eastAsiaTheme="minorEastAsia" w:hAnsi="Arial" w:cs="Arial"/>
          <w:szCs w:val="20"/>
          <w:lang w:val="en-GB"/>
        </w:rPr>
        <w:t xml:space="preserve"> is </w:t>
      </w:r>
      <w:r w:rsidR="008D572C">
        <w:rPr>
          <w:rFonts w:ascii="Arial" w:eastAsiaTheme="minorEastAsia" w:hAnsi="Arial" w:cs="Arial"/>
          <w:szCs w:val="20"/>
          <w:lang w:val="en-GB"/>
        </w:rPr>
        <w:t xml:space="preserve">assumed </w:t>
      </w:r>
      <w:proofErr w:type="gramStart"/>
      <w:r w:rsidR="008D572C">
        <w:rPr>
          <w:rFonts w:ascii="Arial" w:eastAsiaTheme="minorEastAsia" w:hAnsi="Arial" w:cs="Arial"/>
          <w:szCs w:val="20"/>
          <w:lang w:val="en-GB"/>
        </w:rPr>
        <w:t>to be the</w:t>
      </w:r>
      <w:proofErr w:type="gramEnd"/>
      <w:r w:rsidR="008D572C">
        <w:rPr>
          <w:rFonts w:ascii="Arial" w:eastAsiaTheme="minorEastAsia" w:hAnsi="Arial" w:cs="Arial"/>
          <w:szCs w:val="20"/>
          <w:lang w:val="en-GB"/>
        </w:rPr>
        <w:t xml:space="preserve"> same as that for </w:t>
      </w:r>
      <w:proofErr w:type="spellStart"/>
      <w:r w:rsidR="008D572C">
        <w:rPr>
          <w:rFonts w:ascii="Arial" w:eastAsiaTheme="minorEastAsia" w:hAnsi="Arial" w:cs="Arial"/>
          <w:szCs w:val="20"/>
          <w:lang w:val="en-GB"/>
        </w:rPr>
        <w:t>f’</w:t>
      </w:r>
      <w:r w:rsidR="008D572C" w:rsidRPr="002230D5">
        <w:rPr>
          <w:rFonts w:ascii="Arial" w:eastAsiaTheme="minorEastAsia" w:hAnsi="Arial" w:cs="Arial"/>
          <w:szCs w:val="20"/>
          <w:vertAlign w:val="subscript"/>
          <w:lang w:val="en-GB"/>
        </w:rPr>
        <w:t>c</w:t>
      </w:r>
      <w:proofErr w:type="spellEnd"/>
      <w:r>
        <w:rPr>
          <w:rFonts w:ascii="Arial" w:eastAsiaTheme="minorEastAsia" w:hAnsi="Arial" w:cs="Arial"/>
          <w:szCs w:val="20"/>
          <w:lang w:val="en-GB"/>
        </w:rPr>
        <w:t xml:space="preserve">.  The statistical parameters for yield strength of conventional reinforcement are from </w:t>
      </w:r>
      <w:proofErr w:type="spellStart"/>
      <w:r>
        <w:rPr>
          <w:rFonts w:ascii="Arial" w:eastAsiaTheme="minorEastAsia" w:hAnsi="Arial" w:cs="Arial"/>
          <w:szCs w:val="20"/>
          <w:lang w:val="en-GB"/>
        </w:rPr>
        <w:t>Ellingwood</w:t>
      </w:r>
      <w:proofErr w:type="spellEnd"/>
      <w:r>
        <w:rPr>
          <w:rFonts w:ascii="Arial" w:eastAsiaTheme="minorEastAsia" w:hAnsi="Arial" w:cs="Arial"/>
          <w:szCs w:val="20"/>
          <w:lang w:val="en-GB"/>
        </w:rPr>
        <w:t xml:space="preserve"> et al (1980), and would likely have been used for the original calibration of </w:t>
      </w:r>
      <w:r w:rsidRPr="002062F1">
        <w:rPr>
          <w:rFonts w:ascii="Symbol" w:eastAsiaTheme="minorEastAsia" w:hAnsi="Symbol" w:cs="Arial"/>
          <w:szCs w:val="20"/>
          <w:lang w:val="en-GB"/>
        </w:rPr>
        <w:t></w:t>
      </w:r>
      <w:r w:rsidRPr="002062F1">
        <w:rPr>
          <w:rFonts w:ascii="Arial" w:eastAsiaTheme="minorEastAsia" w:hAnsi="Arial" w:cs="Arial"/>
          <w:szCs w:val="20"/>
          <w:vertAlign w:val="subscript"/>
          <w:lang w:val="en-GB"/>
        </w:rPr>
        <w:t>s</w:t>
      </w:r>
      <w:r>
        <w:rPr>
          <w:rFonts w:ascii="Arial" w:eastAsiaTheme="minorEastAsia" w:hAnsi="Arial" w:cs="Arial"/>
          <w:szCs w:val="20"/>
          <w:lang w:val="en-GB"/>
        </w:rPr>
        <w:t xml:space="preserve"> = 0.90.  More recently, Nowak et al (2003) have suggested somewhat more favourable statistical parameters for yield strength</w:t>
      </w:r>
      <w:r w:rsidR="002062F1">
        <w:rPr>
          <w:rFonts w:ascii="Arial" w:eastAsiaTheme="minorEastAsia" w:hAnsi="Arial" w:cs="Arial"/>
          <w:szCs w:val="20"/>
          <w:lang w:val="en-GB"/>
        </w:rPr>
        <w:t xml:space="preserve">, </w:t>
      </w:r>
      <w:r w:rsidR="002062F1" w:rsidRPr="00B776AB">
        <w:rPr>
          <w:rFonts w:ascii="Symbol" w:eastAsiaTheme="minorEastAsia" w:hAnsi="Symbol" w:cs="Arial"/>
          <w:szCs w:val="20"/>
          <w:lang w:val="en-GB"/>
        </w:rPr>
        <w:t></w:t>
      </w:r>
      <w:r w:rsidR="002062F1">
        <w:rPr>
          <w:rFonts w:ascii="Arial" w:eastAsiaTheme="minorEastAsia" w:hAnsi="Arial" w:cs="Arial"/>
          <w:szCs w:val="20"/>
          <w:lang w:val="en-GB"/>
        </w:rPr>
        <w:t xml:space="preserve"> = 1.145 and V = 0.05.  </w:t>
      </w:r>
      <w:r w:rsidR="00B776AB">
        <w:rPr>
          <w:rFonts w:ascii="Arial" w:eastAsiaTheme="minorEastAsia" w:hAnsi="Arial" w:cs="Arial"/>
          <w:szCs w:val="20"/>
          <w:lang w:val="en-GB"/>
        </w:rPr>
        <w:lastRenderedPageBreak/>
        <w:t>T</w:t>
      </w:r>
      <w:r w:rsidR="002062F1">
        <w:rPr>
          <w:rFonts w:ascii="Arial" w:eastAsiaTheme="minorEastAsia" w:hAnsi="Arial" w:cs="Arial"/>
          <w:szCs w:val="20"/>
          <w:lang w:val="en-GB"/>
        </w:rPr>
        <w:t xml:space="preserve">hese values </w:t>
      </w:r>
      <w:r w:rsidR="00B776AB">
        <w:rPr>
          <w:rFonts w:ascii="Arial" w:eastAsiaTheme="minorEastAsia" w:hAnsi="Arial" w:cs="Arial"/>
          <w:szCs w:val="20"/>
          <w:lang w:val="en-GB"/>
        </w:rPr>
        <w:t>do not correspond to the</w:t>
      </w:r>
      <w:r w:rsidR="002062F1">
        <w:rPr>
          <w:rFonts w:ascii="Arial" w:eastAsiaTheme="minorEastAsia" w:hAnsi="Arial" w:cs="Arial"/>
          <w:szCs w:val="20"/>
          <w:lang w:val="en-GB"/>
        </w:rPr>
        <w:t xml:space="preserve"> static yield strength</w:t>
      </w:r>
      <w:r w:rsidR="00B776AB">
        <w:rPr>
          <w:rFonts w:ascii="Arial" w:eastAsiaTheme="minorEastAsia" w:hAnsi="Arial" w:cs="Arial"/>
          <w:szCs w:val="20"/>
          <w:lang w:val="en-GB"/>
        </w:rPr>
        <w:t>, however,</w:t>
      </w:r>
      <w:r w:rsidR="002062F1">
        <w:rPr>
          <w:rFonts w:ascii="Arial" w:eastAsiaTheme="minorEastAsia" w:hAnsi="Arial" w:cs="Arial"/>
          <w:szCs w:val="20"/>
          <w:lang w:val="en-GB"/>
        </w:rPr>
        <w:t xml:space="preserve"> so the value</w:t>
      </w:r>
      <w:r w:rsidR="0071140D">
        <w:rPr>
          <w:rFonts w:ascii="Arial" w:eastAsiaTheme="minorEastAsia" w:hAnsi="Arial" w:cs="Arial"/>
          <w:szCs w:val="20"/>
          <w:lang w:val="en-GB"/>
        </w:rPr>
        <w:t>s shown</w:t>
      </w:r>
      <w:r w:rsidR="002062F1">
        <w:rPr>
          <w:rFonts w:ascii="Arial" w:eastAsiaTheme="minorEastAsia" w:hAnsi="Arial" w:cs="Arial"/>
          <w:szCs w:val="20"/>
          <w:lang w:val="en-GB"/>
        </w:rPr>
        <w:t xml:space="preserve"> in Table 2, which </w:t>
      </w:r>
      <w:proofErr w:type="gramStart"/>
      <w:r w:rsidR="0017470D">
        <w:rPr>
          <w:rFonts w:ascii="Arial" w:eastAsiaTheme="minorEastAsia" w:hAnsi="Arial" w:cs="Arial"/>
          <w:szCs w:val="20"/>
          <w:lang w:val="en-GB"/>
        </w:rPr>
        <w:t>are modified</w:t>
      </w:r>
      <w:proofErr w:type="gramEnd"/>
      <w:r w:rsidR="0017470D">
        <w:rPr>
          <w:rFonts w:ascii="Arial" w:eastAsiaTheme="minorEastAsia" w:hAnsi="Arial" w:cs="Arial"/>
          <w:szCs w:val="20"/>
          <w:lang w:val="en-GB"/>
        </w:rPr>
        <w:t xml:space="preserve"> to </w:t>
      </w:r>
      <w:r w:rsidR="008D572C">
        <w:rPr>
          <w:rFonts w:ascii="Arial" w:eastAsiaTheme="minorEastAsia" w:hAnsi="Arial" w:cs="Arial"/>
          <w:szCs w:val="20"/>
          <w:lang w:val="en-GB"/>
        </w:rPr>
        <w:t>pertain to the static yield strength</w:t>
      </w:r>
      <w:r w:rsidR="002062F1">
        <w:rPr>
          <w:rFonts w:ascii="Arial" w:eastAsiaTheme="minorEastAsia" w:hAnsi="Arial" w:cs="Arial"/>
          <w:szCs w:val="20"/>
          <w:lang w:val="en-GB"/>
        </w:rPr>
        <w:t>, will be adopted.</w:t>
      </w:r>
    </w:p>
    <w:p w:rsidR="00252331" w:rsidRDefault="00B776AB" w:rsidP="007C6F05">
      <w:pPr>
        <w:spacing w:before="200"/>
        <w:jc w:val="both"/>
        <w:rPr>
          <w:rFonts w:ascii="Arial" w:eastAsiaTheme="minorEastAsia" w:hAnsi="Arial" w:cs="Arial"/>
          <w:szCs w:val="20"/>
          <w:lang w:val="en-GB"/>
        </w:rPr>
      </w:pPr>
      <w:r>
        <w:rPr>
          <w:rFonts w:ascii="Arial" w:eastAsiaTheme="minorEastAsia" w:hAnsi="Arial" w:cs="Arial"/>
          <w:szCs w:val="20"/>
          <w:lang w:val="en-GB"/>
        </w:rPr>
        <w:t xml:space="preserve">Table 2 also shows the professional factors adopted for the computed resistance in bending and shear. The professional factor accounts for bias and uncertainty </w:t>
      </w:r>
      <w:r w:rsidR="0017470D">
        <w:rPr>
          <w:rFonts w:ascii="Arial" w:eastAsiaTheme="minorEastAsia" w:hAnsi="Arial" w:cs="Arial"/>
          <w:szCs w:val="20"/>
          <w:lang w:val="en-GB"/>
        </w:rPr>
        <w:t>of</w:t>
      </w:r>
      <w:r>
        <w:rPr>
          <w:rFonts w:ascii="Arial" w:eastAsiaTheme="minorEastAsia" w:hAnsi="Arial" w:cs="Arial"/>
          <w:szCs w:val="20"/>
          <w:lang w:val="en-GB"/>
        </w:rPr>
        <w:t xml:space="preserve"> the model </w:t>
      </w:r>
      <w:r w:rsidR="003C0034">
        <w:rPr>
          <w:rFonts w:ascii="Arial" w:eastAsiaTheme="minorEastAsia" w:hAnsi="Arial" w:cs="Arial"/>
          <w:szCs w:val="20"/>
          <w:lang w:val="en-GB"/>
        </w:rPr>
        <w:t>used to compute the resistance.</w:t>
      </w:r>
    </w:p>
    <w:p w:rsidR="008D572C" w:rsidRDefault="008D572C" w:rsidP="003C0034">
      <w:pPr>
        <w:spacing w:before="200"/>
        <w:rPr>
          <w:rFonts w:ascii="Arial" w:eastAsiaTheme="minorEastAsia" w:hAnsi="Arial" w:cs="Arial"/>
          <w:szCs w:val="20"/>
          <w:lang w:val="en-GB"/>
        </w:rPr>
      </w:pPr>
    </w:p>
    <w:p w:rsidR="008D572C" w:rsidRPr="00252331" w:rsidRDefault="008D572C" w:rsidP="008D572C">
      <w:pPr>
        <w:pStyle w:val="Caption"/>
        <w:keepNext/>
        <w:jc w:val="center"/>
        <w:rPr>
          <w:rFonts w:ascii="Arial" w:hAnsi="Arial" w:cs="Arial"/>
          <w:sz w:val="20"/>
          <w:szCs w:val="20"/>
        </w:rPr>
      </w:pPr>
      <w:bookmarkStart w:id="2" w:name="_Toc479118301"/>
      <w:r w:rsidRPr="00252331">
        <w:rPr>
          <w:rFonts w:ascii="Arial" w:hAnsi="Arial" w:cs="Arial"/>
          <w:sz w:val="20"/>
          <w:szCs w:val="20"/>
        </w:rPr>
        <w:t xml:space="preserve">Table </w:t>
      </w:r>
      <w:r>
        <w:rPr>
          <w:rFonts w:ascii="Arial" w:hAnsi="Arial" w:cs="Arial"/>
          <w:sz w:val="20"/>
          <w:szCs w:val="20"/>
        </w:rPr>
        <w:t>2</w:t>
      </w:r>
      <w:r w:rsidRPr="00252331">
        <w:rPr>
          <w:rFonts w:ascii="Arial" w:hAnsi="Arial" w:cs="Arial"/>
          <w:sz w:val="20"/>
          <w:szCs w:val="20"/>
        </w:rPr>
        <w:t xml:space="preserve">: Statistical </w:t>
      </w:r>
      <w:r>
        <w:rPr>
          <w:rFonts w:ascii="Arial" w:hAnsi="Arial" w:cs="Arial"/>
          <w:sz w:val="20"/>
          <w:szCs w:val="20"/>
        </w:rPr>
        <w:t>p</w:t>
      </w:r>
      <w:r w:rsidRPr="00252331">
        <w:rPr>
          <w:rFonts w:ascii="Arial" w:hAnsi="Arial" w:cs="Arial"/>
          <w:sz w:val="20"/>
          <w:szCs w:val="20"/>
        </w:rPr>
        <w:t xml:space="preserve">arameters for </w:t>
      </w:r>
      <w:bookmarkEnd w:id="2"/>
      <w:r>
        <w:rPr>
          <w:rFonts w:ascii="Arial" w:hAnsi="Arial" w:cs="Arial"/>
          <w:sz w:val="20"/>
          <w:szCs w:val="20"/>
        </w:rPr>
        <w:t>resistance quantities</w:t>
      </w:r>
    </w:p>
    <w:tbl>
      <w:tblPr>
        <w:tblW w:w="822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835"/>
        <w:gridCol w:w="717"/>
        <w:gridCol w:w="1008"/>
        <w:gridCol w:w="3662"/>
      </w:tblGrid>
      <w:tr w:rsidR="008D572C" w:rsidRPr="00252331" w:rsidTr="006911CF">
        <w:trPr>
          <w:trHeight w:val="227"/>
          <w:jc w:val="center"/>
        </w:trPr>
        <w:tc>
          <w:tcPr>
            <w:tcW w:w="2835" w:type="dxa"/>
            <w:tcBorders>
              <w:bottom w:val="single" w:sz="4" w:space="0" w:color="auto"/>
            </w:tcBorders>
            <w:shd w:val="clear" w:color="auto" w:fill="auto"/>
            <w:noWrap/>
            <w:vAlign w:val="center"/>
            <w:hideMark/>
          </w:tcPr>
          <w:p w:rsidR="008D572C" w:rsidRPr="00252331" w:rsidRDefault="008D572C" w:rsidP="006911CF">
            <w:pPr>
              <w:pStyle w:val="NoSpacing"/>
              <w:ind w:left="746" w:hanging="746"/>
              <w:jc w:val="center"/>
              <w:rPr>
                <w:rFonts w:ascii="Arial" w:hAnsi="Arial" w:cs="Arial"/>
                <w:sz w:val="20"/>
                <w:szCs w:val="20"/>
                <w:lang w:val="en-US"/>
              </w:rPr>
            </w:pPr>
            <w:r w:rsidRPr="00252331">
              <w:rPr>
                <w:rFonts w:ascii="Arial" w:hAnsi="Arial" w:cs="Arial"/>
                <w:sz w:val="20"/>
                <w:szCs w:val="20"/>
              </w:rPr>
              <w:t>Variable</w:t>
            </w:r>
          </w:p>
        </w:tc>
        <w:tc>
          <w:tcPr>
            <w:tcW w:w="717" w:type="dxa"/>
            <w:tcBorders>
              <w:bottom w:val="single" w:sz="4" w:space="0" w:color="auto"/>
            </w:tcBorders>
            <w:shd w:val="clear" w:color="auto" w:fill="auto"/>
            <w:noWrap/>
            <w:vAlign w:val="center"/>
            <w:hideMark/>
          </w:tcPr>
          <w:p w:rsidR="008D572C" w:rsidRPr="002230D5" w:rsidRDefault="008D572C" w:rsidP="006911CF">
            <w:pPr>
              <w:pStyle w:val="NoSpacing"/>
              <w:ind w:left="746" w:hanging="746"/>
              <w:jc w:val="center"/>
              <w:rPr>
                <w:rFonts w:ascii="Symbol" w:hAnsi="Symbol" w:cs="Arial"/>
                <w:sz w:val="20"/>
                <w:szCs w:val="20"/>
              </w:rPr>
            </w:pPr>
            <w:r>
              <w:rPr>
                <w:rFonts w:ascii="Symbol" w:hAnsi="Symbol" w:cs="Arial"/>
                <w:sz w:val="20"/>
                <w:szCs w:val="20"/>
              </w:rPr>
              <w:t></w:t>
            </w:r>
          </w:p>
        </w:tc>
        <w:tc>
          <w:tcPr>
            <w:tcW w:w="1008" w:type="dxa"/>
            <w:tcBorders>
              <w:bottom w:val="single" w:sz="4" w:space="0" w:color="auto"/>
            </w:tcBorders>
            <w:shd w:val="clear" w:color="auto" w:fill="auto"/>
            <w:noWrap/>
            <w:vAlign w:val="center"/>
            <w:hideMark/>
          </w:tcPr>
          <w:p w:rsidR="008D572C" w:rsidRPr="00252331" w:rsidRDefault="008D572C" w:rsidP="006911CF">
            <w:pPr>
              <w:pStyle w:val="NoSpacing"/>
              <w:ind w:left="746" w:right="291" w:hanging="746"/>
              <w:jc w:val="center"/>
              <w:rPr>
                <w:rFonts w:ascii="Arial" w:hAnsi="Arial" w:cs="Arial"/>
                <w:sz w:val="20"/>
                <w:szCs w:val="20"/>
              </w:rPr>
            </w:pPr>
            <w:r w:rsidRPr="00252331">
              <w:rPr>
                <w:rFonts w:ascii="Arial" w:hAnsi="Arial" w:cs="Arial"/>
                <w:sz w:val="20"/>
                <w:szCs w:val="20"/>
              </w:rPr>
              <w:t>V</w:t>
            </w:r>
          </w:p>
        </w:tc>
        <w:tc>
          <w:tcPr>
            <w:tcW w:w="3662" w:type="dxa"/>
            <w:tcBorders>
              <w:bottom w:val="single" w:sz="4" w:space="0" w:color="auto"/>
            </w:tcBorders>
            <w:shd w:val="clear" w:color="auto" w:fill="auto"/>
            <w:noWrap/>
            <w:vAlign w:val="center"/>
            <w:hideMark/>
          </w:tcPr>
          <w:p w:rsidR="008D572C" w:rsidRPr="00252331" w:rsidRDefault="008D572C" w:rsidP="006911CF">
            <w:pPr>
              <w:pStyle w:val="NoSpacing"/>
              <w:ind w:left="746" w:right="738" w:hanging="746"/>
              <w:jc w:val="center"/>
              <w:rPr>
                <w:rFonts w:ascii="Arial" w:hAnsi="Arial" w:cs="Arial"/>
                <w:sz w:val="20"/>
                <w:szCs w:val="20"/>
              </w:rPr>
            </w:pPr>
            <w:r w:rsidRPr="00252331">
              <w:rPr>
                <w:rFonts w:ascii="Arial" w:hAnsi="Arial" w:cs="Arial"/>
                <w:sz w:val="20"/>
                <w:szCs w:val="20"/>
              </w:rPr>
              <w:t>Source</w:t>
            </w:r>
          </w:p>
        </w:tc>
      </w:tr>
      <w:tr w:rsidR="008D572C" w:rsidRPr="00252331" w:rsidTr="006911CF">
        <w:trPr>
          <w:trHeight w:val="227"/>
          <w:jc w:val="center"/>
        </w:trPr>
        <w:tc>
          <w:tcPr>
            <w:tcW w:w="2835" w:type="dxa"/>
            <w:tcBorders>
              <w:bottom w:val="nil"/>
            </w:tcBorders>
            <w:shd w:val="clear" w:color="auto" w:fill="auto"/>
            <w:noWrap/>
            <w:vAlign w:val="center"/>
            <w:hideMark/>
          </w:tcPr>
          <w:p w:rsidR="008D572C" w:rsidRPr="00252331" w:rsidRDefault="008D572C" w:rsidP="006911CF">
            <w:pPr>
              <w:pStyle w:val="NoSpacing"/>
              <w:ind w:left="746" w:hanging="746"/>
              <w:jc w:val="center"/>
              <w:rPr>
                <w:rFonts w:ascii="Arial" w:hAnsi="Arial" w:cs="Arial"/>
                <w:sz w:val="20"/>
                <w:szCs w:val="20"/>
                <w:vertAlign w:val="subscript"/>
              </w:rPr>
            </w:pPr>
            <w:proofErr w:type="spellStart"/>
            <w:r w:rsidRPr="00252331">
              <w:rPr>
                <w:rFonts w:ascii="Arial" w:hAnsi="Arial" w:cs="Arial"/>
                <w:sz w:val="20"/>
                <w:szCs w:val="20"/>
              </w:rPr>
              <w:t>f’</w:t>
            </w:r>
            <w:r w:rsidRPr="00252331">
              <w:rPr>
                <w:rFonts w:ascii="Arial" w:hAnsi="Arial" w:cs="Arial"/>
                <w:sz w:val="20"/>
                <w:szCs w:val="20"/>
                <w:vertAlign w:val="subscript"/>
              </w:rPr>
              <w:t>c</w:t>
            </w:r>
            <w:proofErr w:type="spellEnd"/>
          </w:p>
        </w:tc>
        <w:tc>
          <w:tcPr>
            <w:tcW w:w="717" w:type="dxa"/>
            <w:tcBorders>
              <w:bottom w:val="nil"/>
            </w:tcBorders>
            <w:shd w:val="clear" w:color="auto" w:fill="auto"/>
            <w:noWrap/>
            <w:vAlign w:val="center"/>
            <w:hideMark/>
          </w:tcPr>
          <w:p w:rsidR="008D572C" w:rsidRPr="00252331" w:rsidRDefault="008D572C" w:rsidP="006911CF">
            <w:pPr>
              <w:pStyle w:val="NoSpacing"/>
              <w:ind w:left="746" w:hanging="746"/>
              <w:jc w:val="center"/>
              <w:rPr>
                <w:rFonts w:ascii="Arial" w:hAnsi="Arial" w:cs="Arial"/>
                <w:sz w:val="20"/>
                <w:szCs w:val="20"/>
              </w:rPr>
            </w:pPr>
            <w:r w:rsidRPr="00252331">
              <w:rPr>
                <w:rFonts w:ascii="Arial" w:hAnsi="Arial" w:cs="Arial"/>
                <w:sz w:val="20"/>
                <w:szCs w:val="20"/>
              </w:rPr>
              <w:t>1.31</w:t>
            </w:r>
          </w:p>
        </w:tc>
        <w:tc>
          <w:tcPr>
            <w:tcW w:w="1008" w:type="dxa"/>
            <w:tcBorders>
              <w:bottom w:val="nil"/>
            </w:tcBorders>
            <w:shd w:val="clear" w:color="auto" w:fill="auto"/>
            <w:noWrap/>
            <w:vAlign w:val="center"/>
            <w:hideMark/>
          </w:tcPr>
          <w:p w:rsidR="008D572C" w:rsidRPr="00252331" w:rsidRDefault="008D572C" w:rsidP="006911CF">
            <w:pPr>
              <w:pStyle w:val="NoSpacing"/>
              <w:ind w:left="746" w:right="291" w:hanging="746"/>
              <w:jc w:val="center"/>
              <w:rPr>
                <w:rFonts w:ascii="Arial" w:hAnsi="Arial" w:cs="Arial"/>
                <w:sz w:val="20"/>
                <w:szCs w:val="20"/>
              </w:rPr>
            </w:pPr>
            <w:r w:rsidRPr="00252331">
              <w:rPr>
                <w:rFonts w:ascii="Arial" w:hAnsi="Arial" w:cs="Arial"/>
                <w:sz w:val="20"/>
                <w:szCs w:val="20"/>
              </w:rPr>
              <w:t>0.21</w:t>
            </w:r>
          </w:p>
        </w:tc>
        <w:tc>
          <w:tcPr>
            <w:tcW w:w="3662" w:type="dxa"/>
            <w:tcBorders>
              <w:bottom w:val="nil"/>
            </w:tcBorders>
            <w:shd w:val="clear" w:color="auto" w:fill="auto"/>
            <w:vAlign w:val="center"/>
          </w:tcPr>
          <w:p w:rsidR="008D572C" w:rsidRPr="00252331" w:rsidRDefault="008D572C" w:rsidP="006911CF">
            <w:pPr>
              <w:pStyle w:val="NoSpacing"/>
              <w:ind w:left="746" w:right="738" w:hanging="746"/>
              <w:jc w:val="center"/>
              <w:rPr>
                <w:rFonts w:ascii="Arial" w:hAnsi="Arial" w:cs="Arial"/>
                <w:sz w:val="20"/>
                <w:szCs w:val="20"/>
              </w:rPr>
            </w:pPr>
            <w:r>
              <w:rPr>
                <w:rFonts w:ascii="Arial" w:hAnsi="Arial" w:cs="Arial"/>
                <w:sz w:val="20"/>
                <w:szCs w:val="20"/>
              </w:rPr>
              <w:t>(</w:t>
            </w:r>
            <w:r w:rsidRPr="00252331">
              <w:rPr>
                <w:rFonts w:ascii="Arial" w:hAnsi="Arial" w:cs="Arial"/>
                <w:sz w:val="20"/>
                <w:szCs w:val="20"/>
              </w:rPr>
              <w:t>Bartlett 2007</w:t>
            </w:r>
            <w:r>
              <w:rPr>
                <w:rFonts w:ascii="Arial" w:hAnsi="Arial" w:cs="Arial"/>
                <w:sz w:val="20"/>
                <w:szCs w:val="20"/>
              </w:rPr>
              <w:t>)</w:t>
            </w:r>
          </w:p>
        </w:tc>
      </w:tr>
      <w:tr w:rsidR="008D572C" w:rsidRPr="00252331" w:rsidTr="006911CF">
        <w:trPr>
          <w:trHeight w:val="227"/>
          <w:jc w:val="center"/>
        </w:trPr>
        <w:tc>
          <w:tcPr>
            <w:tcW w:w="2835" w:type="dxa"/>
            <w:tcBorders>
              <w:top w:val="nil"/>
              <w:bottom w:val="nil"/>
            </w:tcBorders>
            <w:shd w:val="clear" w:color="auto" w:fill="auto"/>
            <w:noWrap/>
            <w:vAlign w:val="center"/>
          </w:tcPr>
          <w:p w:rsidR="008D572C" w:rsidRPr="00252331" w:rsidRDefault="008D572C" w:rsidP="006911CF">
            <w:pPr>
              <w:pStyle w:val="NoSpacing"/>
              <w:ind w:left="746" w:hanging="746"/>
              <w:jc w:val="center"/>
              <w:rPr>
                <w:rFonts w:ascii="Arial" w:hAnsi="Arial" w:cs="Arial"/>
                <w:sz w:val="20"/>
                <w:szCs w:val="20"/>
              </w:rPr>
            </w:pPr>
            <w:proofErr w:type="spellStart"/>
            <w:r w:rsidRPr="00252331">
              <w:rPr>
                <w:rFonts w:ascii="Arial" w:hAnsi="Arial" w:cs="Arial"/>
                <w:sz w:val="20"/>
                <w:szCs w:val="20"/>
              </w:rPr>
              <w:t>f</w:t>
            </w:r>
            <w:r w:rsidRPr="00252331">
              <w:rPr>
                <w:rFonts w:ascii="Arial" w:hAnsi="Arial" w:cs="Arial"/>
                <w:sz w:val="20"/>
                <w:szCs w:val="20"/>
                <w:vertAlign w:val="subscript"/>
              </w:rPr>
              <w:t>cr</w:t>
            </w:r>
            <w:proofErr w:type="spellEnd"/>
            <w:r w:rsidRPr="00252331">
              <w:rPr>
                <w:rFonts w:ascii="Arial" w:hAnsi="Arial" w:cs="Arial"/>
                <w:sz w:val="20"/>
                <w:szCs w:val="20"/>
              </w:rPr>
              <w:t xml:space="preserve"> = 0.4</w:t>
            </w:r>
            <w:r>
              <w:rPr>
                <w:rFonts w:ascii="Arial" w:hAnsi="Arial" w:cs="Arial"/>
                <w:sz w:val="20"/>
                <w:szCs w:val="20"/>
              </w:rPr>
              <w:t xml:space="preserve"> √</w:t>
            </w:r>
            <w:r w:rsidRPr="00252331">
              <w:rPr>
                <w:rFonts w:ascii="Arial" w:hAnsi="Arial" w:cs="Arial"/>
                <w:sz w:val="20"/>
                <w:szCs w:val="20"/>
              </w:rPr>
              <w:t xml:space="preserve"> </w:t>
            </w:r>
            <w:proofErr w:type="spellStart"/>
            <w:r w:rsidRPr="00252331">
              <w:rPr>
                <w:rFonts w:ascii="Arial" w:hAnsi="Arial" w:cs="Arial"/>
                <w:sz w:val="20"/>
                <w:szCs w:val="20"/>
              </w:rPr>
              <w:t>f’</w:t>
            </w:r>
            <w:r w:rsidRPr="00252331">
              <w:rPr>
                <w:rFonts w:ascii="Arial" w:hAnsi="Arial" w:cs="Arial"/>
                <w:sz w:val="20"/>
                <w:szCs w:val="20"/>
                <w:vertAlign w:val="subscript"/>
              </w:rPr>
              <w:t>c</w:t>
            </w:r>
            <w:proofErr w:type="spellEnd"/>
          </w:p>
        </w:tc>
        <w:tc>
          <w:tcPr>
            <w:tcW w:w="717" w:type="dxa"/>
            <w:tcBorders>
              <w:top w:val="nil"/>
              <w:bottom w:val="nil"/>
            </w:tcBorders>
            <w:shd w:val="clear" w:color="auto" w:fill="auto"/>
            <w:noWrap/>
            <w:vAlign w:val="center"/>
          </w:tcPr>
          <w:p w:rsidR="008D572C" w:rsidRPr="00252331" w:rsidRDefault="008D572C" w:rsidP="006911CF">
            <w:pPr>
              <w:pStyle w:val="NoSpacing"/>
              <w:ind w:left="746" w:hanging="746"/>
              <w:jc w:val="center"/>
              <w:rPr>
                <w:rFonts w:ascii="Arial" w:hAnsi="Arial" w:cs="Arial"/>
                <w:sz w:val="20"/>
                <w:szCs w:val="20"/>
              </w:rPr>
            </w:pPr>
            <w:r w:rsidRPr="00252331">
              <w:rPr>
                <w:rFonts w:ascii="Arial" w:hAnsi="Arial" w:cs="Arial"/>
                <w:sz w:val="20"/>
                <w:szCs w:val="20"/>
              </w:rPr>
              <w:t>1.145</w:t>
            </w:r>
          </w:p>
        </w:tc>
        <w:tc>
          <w:tcPr>
            <w:tcW w:w="1008" w:type="dxa"/>
            <w:tcBorders>
              <w:top w:val="nil"/>
              <w:bottom w:val="nil"/>
            </w:tcBorders>
            <w:shd w:val="clear" w:color="auto" w:fill="auto"/>
            <w:noWrap/>
            <w:vAlign w:val="center"/>
          </w:tcPr>
          <w:p w:rsidR="008D572C" w:rsidRPr="00252331" w:rsidRDefault="008D572C" w:rsidP="006911CF">
            <w:pPr>
              <w:pStyle w:val="NoSpacing"/>
              <w:ind w:left="746" w:right="291" w:hanging="746"/>
              <w:jc w:val="center"/>
              <w:rPr>
                <w:rFonts w:ascii="Arial" w:hAnsi="Arial" w:cs="Arial"/>
                <w:sz w:val="20"/>
                <w:szCs w:val="20"/>
              </w:rPr>
            </w:pPr>
            <w:r w:rsidRPr="00252331">
              <w:rPr>
                <w:rFonts w:ascii="Arial" w:hAnsi="Arial" w:cs="Arial"/>
                <w:sz w:val="20"/>
                <w:szCs w:val="20"/>
              </w:rPr>
              <w:t>0.21</w:t>
            </w:r>
          </w:p>
        </w:tc>
        <w:tc>
          <w:tcPr>
            <w:tcW w:w="3662" w:type="dxa"/>
            <w:tcBorders>
              <w:top w:val="nil"/>
              <w:bottom w:val="nil"/>
            </w:tcBorders>
            <w:shd w:val="clear" w:color="auto" w:fill="auto"/>
            <w:vAlign w:val="center"/>
          </w:tcPr>
          <w:p w:rsidR="008D572C" w:rsidRPr="00252331" w:rsidRDefault="008D572C" w:rsidP="006911CF">
            <w:pPr>
              <w:pStyle w:val="NoSpacing"/>
              <w:ind w:left="746" w:right="738" w:hanging="746"/>
              <w:jc w:val="center"/>
              <w:rPr>
                <w:rFonts w:ascii="Arial" w:hAnsi="Arial" w:cs="Arial"/>
                <w:sz w:val="20"/>
                <w:szCs w:val="20"/>
              </w:rPr>
            </w:pPr>
            <w:r>
              <w:rPr>
                <w:rFonts w:ascii="Arial" w:hAnsi="Arial" w:cs="Arial"/>
                <w:sz w:val="20"/>
                <w:szCs w:val="20"/>
              </w:rPr>
              <w:t>—</w:t>
            </w:r>
          </w:p>
        </w:tc>
      </w:tr>
      <w:tr w:rsidR="008D572C" w:rsidRPr="00252331" w:rsidTr="006911CF">
        <w:trPr>
          <w:trHeight w:val="227"/>
          <w:jc w:val="center"/>
        </w:trPr>
        <w:tc>
          <w:tcPr>
            <w:tcW w:w="2835" w:type="dxa"/>
            <w:tcBorders>
              <w:top w:val="nil"/>
              <w:bottom w:val="nil"/>
            </w:tcBorders>
            <w:shd w:val="clear" w:color="auto" w:fill="auto"/>
            <w:noWrap/>
            <w:vAlign w:val="center"/>
          </w:tcPr>
          <w:p w:rsidR="008D572C" w:rsidRPr="00020E5D" w:rsidRDefault="008D572C" w:rsidP="006911CF">
            <w:pPr>
              <w:pStyle w:val="NoSpacing"/>
              <w:ind w:left="746" w:hanging="746"/>
              <w:jc w:val="center"/>
              <w:rPr>
                <w:rFonts w:ascii="Arial" w:hAnsi="Arial" w:cs="Arial"/>
                <w:sz w:val="20"/>
                <w:szCs w:val="20"/>
              </w:rPr>
            </w:pPr>
            <w:proofErr w:type="spellStart"/>
            <w:r w:rsidRPr="00252331">
              <w:rPr>
                <w:rFonts w:ascii="Arial" w:hAnsi="Arial" w:cs="Arial"/>
                <w:sz w:val="20"/>
                <w:szCs w:val="20"/>
              </w:rPr>
              <w:t>f</w:t>
            </w:r>
            <w:r>
              <w:rPr>
                <w:rFonts w:ascii="Arial" w:hAnsi="Arial" w:cs="Arial"/>
                <w:sz w:val="20"/>
                <w:szCs w:val="20"/>
                <w:vertAlign w:val="subscript"/>
              </w:rPr>
              <w:t>y</w:t>
            </w:r>
            <w:proofErr w:type="spellEnd"/>
            <w:r>
              <w:rPr>
                <w:rFonts w:ascii="Arial" w:hAnsi="Arial" w:cs="Arial"/>
                <w:sz w:val="20"/>
                <w:szCs w:val="20"/>
              </w:rPr>
              <w:t xml:space="preserve"> (Mild Steel)</w:t>
            </w:r>
          </w:p>
        </w:tc>
        <w:tc>
          <w:tcPr>
            <w:tcW w:w="717" w:type="dxa"/>
            <w:tcBorders>
              <w:top w:val="nil"/>
              <w:bottom w:val="nil"/>
            </w:tcBorders>
            <w:shd w:val="clear" w:color="auto" w:fill="auto"/>
            <w:noWrap/>
            <w:vAlign w:val="center"/>
          </w:tcPr>
          <w:p w:rsidR="008D572C" w:rsidRPr="00252331" w:rsidRDefault="008D572C" w:rsidP="006911CF">
            <w:pPr>
              <w:pStyle w:val="NoSpacing"/>
              <w:ind w:left="746" w:hanging="746"/>
              <w:jc w:val="center"/>
              <w:rPr>
                <w:rFonts w:ascii="Arial" w:hAnsi="Arial" w:cs="Arial"/>
                <w:sz w:val="20"/>
                <w:szCs w:val="20"/>
              </w:rPr>
            </w:pPr>
            <w:r>
              <w:rPr>
                <w:rFonts w:ascii="Arial" w:hAnsi="Arial" w:cs="Arial"/>
                <w:sz w:val="20"/>
                <w:szCs w:val="20"/>
              </w:rPr>
              <w:t>1.125</w:t>
            </w:r>
          </w:p>
        </w:tc>
        <w:tc>
          <w:tcPr>
            <w:tcW w:w="1008" w:type="dxa"/>
            <w:tcBorders>
              <w:top w:val="nil"/>
              <w:bottom w:val="nil"/>
            </w:tcBorders>
            <w:shd w:val="clear" w:color="auto" w:fill="auto"/>
            <w:noWrap/>
            <w:vAlign w:val="center"/>
          </w:tcPr>
          <w:p w:rsidR="008D572C" w:rsidRPr="00252331" w:rsidRDefault="008D572C" w:rsidP="006911CF">
            <w:pPr>
              <w:pStyle w:val="NoSpacing"/>
              <w:ind w:left="746" w:right="291" w:hanging="746"/>
              <w:jc w:val="center"/>
              <w:rPr>
                <w:rFonts w:ascii="Arial" w:hAnsi="Arial" w:cs="Arial"/>
                <w:sz w:val="20"/>
                <w:szCs w:val="20"/>
              </w:rPr>
            </w:pPr>
            <w:r>
              <w:rPr>
                <w:rFonts w:ascii="Arial" w:hAnsi="Arial" w:cs="Arial"/>
                <w:sz w:val="20"/>
                <w:szCs w:val="20"/>
              </w:rPr>
              <w:t>0.098</w:t>
            </w:r>
          </w:p>
        </w:tc>
        <w:tc>
          <w:tcPr>
            <w:tcW w:w="3662" w:type="dxa"/>
            <w:tcBorders>
              <w:top w:val="nil"/>
              <w:bottom w:val="nil"/>
            </w:tcBorders>
            <w:shd w:val="clear" w:color="auto" w:fill="auto"/>
            <w:vAlign w:val="center"/>
          </w:tcPr>
          <w:p w:rsidR="008D572C" w:rsidRPr="00252331" w:rsidRDefault="008D572C" w:rsidP="006911CF">
            <w:pPr>
              <w:pStyle w:val="NoSpacing"/>
              <w:ind w:left="746" w:right="738" w:hanging="746"/>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Ellingwood</w:t>
            </w:r>
            <w:proofErr w:type="spellEnd"/>
            <w:r>
              <w:rPr>
                <w:rFonts w:ascii="Arial" w:hAnsi="Arial" w:cs="Arial"/>
                <w:sz w:val="20"/>
                <w:szCs w:val="20"/>
              </w:rPr>
              <w:t xml:space="preserve"> et al 1980)</w:t>
            </w:r>
          </w:p>
        </w:tc>
      </w:tr>
      <w:tr w:rsidR="008D572C" w:rsidRPr="00252331" w:rsidTr="006911CF">
        <w:trPr>
          <w:trHeight w:val="227"/>
          <w:jc w:val="center"/>
        </w:trPr>
        <w:tc>
          <w:tcPr>
            <w:tcW w:w="2835" w:type="dxa"/>
            <w:tcBorders>
              <w:top w:val="nil"/>
              <w:bottom w:val="nil"/>
            </w:tcBorders>
            <w:shd w:val="clear" w:color="auto" w:fill="auto"/>
            <w:noWrap/>
            <w:vAlign w:val="center"/>
          </w:tcPr>
          <w:p w:rsidR="008D572C" w:rsidRPr="00252331" w:rsidRDefault="008D572C" w:rsidP="006911CF">
            <w:pPr>
              <w:pStyle w:val="NoSpacing"/>
              <w:ind w:left="746" w:hanging="746"/>
              <w:jc w:val="center"/>
              <w:rPr>
                <w:rFonts w:ascii="Arial" w:hAnsi="Arial" w:cs="Arial"/>
                <w:sz w:val="20"/>
                <w:szCs w:val="20"/>
              </w:rPr>
            </w:pPr>
            <w:proofErr w:type="spellStart"/>
            <w:r w:rsidRPr="00252331">
              <w:rPr>
                <w:rFonts w:ascii="Arial" w:hAnsi="Arial" w:cs="Arial"/>
                <w:sz w:val="20"/>
                <w:szCs w:val="20"/>
              </w:rPr>
              <w:t>f</w:t>
            </w:r>
            <w:r>
              <w:rPr>
                <w:rFonts w:ascii="Arial" w:hAnsi="Arial" w:cs="Arial"/>
                <w:sz w:val="20"/>
                <w:szCs w:val="20"/>
                <w:vertAlign w:val="subscript"/>
              </w:rPr>
              <w:t>y</w:t>
            </w:r>
            <w:proofErr w:type="spellEnd"/>
            <w:r>
              <w:rPr>
                <w:rFonts w:ascii="Arial" w:hAnsi="Arial" w:cs="Arial"/>
                <w:sz w:val="20"/>
                <w:szCs w:val="20"/>
              </w:rPr>
              <w:t xml:space="preserve"> (Mild Steel)</w:t>
            </w:r>
          </w:p>
        </w:tc>
        <w:tc>
          <w:tcPr>
            <w:tcW w:w="717" w:type="dxa"/>
            <w:tcBorders>
              <w:top w:val="nil"/>
              <w:bottom w:val="nil"/>
            </w:tcBorders>
            <w:shd w:val="clear" w:color="auto" w:fill="auto"/>
            <w:noWrap/>
            <w:vAlign w:val="center"/>
          </w:tcPr>
          <w:p w:rsidR="008D572C" w:rsidRDefault="008D572C" w:rsidP="006911CF">
            <w:pPr>
              <w:pStyle w:val="NoSpacing"/>
              <w:ind w:left="746" w:hanging="746"/>
              <w:jc w:val="center"/>
              <w:rPr>
                <w:rFonts w:ascii="Arial" w:hAnsi="Arial" w:cs="Arial"/>
                <w:sz w:val="20"/>
                <w:szCs w:val="20"/>
              </w:rPr>
            </w:pPr>
            <w:r>
              <w:rPr>
                <w:rFonts w:ascii="Arial" w:hAnsi="Arial" w:cs="Arial"/>
                <w:sz w:val="20"/>
                <w:szCs w:val="20"/>
              </w:rPr>
              <w:t>1.072</w:t>
            </w:r>
          </w:p>
        </w:tc>
        <w:tc>
          <w:tcPr>
            <w:tcW w:w="1008" w:type="dxa"/>
            <w:tcBorders>
              <w:top w:val="nil"/>
              <w:bottom w:val="nil"/>
            </w:tcBorders>
            <w:shd w:val="clear" w:color="auto" w:fill="auto"/>
            <w:noWrap/>
            <w:vAlign w:val="center"/>
          </w:tcPr>
          <w:p w:rsidR="008D572C" w:rsidRDefault="008D572C" w:rsidP="006911CF">
            <w:pPr>
              <w:pStyle w:val="NoSpacing"/>
              <w:ind w:left="746" w:right="291" w:hanging="746"/>
              <w:jc w:val="center"/>
              <w:rPr>
                <w:rFonts w:ascii="Arial" w:hAnsi="Arial" w:cs="Arial"/>
                <w:sz w:val="20"/>
                <w:szCs w:val="20"/>
              </w:rPr>
            </w:pPr>
            <w:r>
              <w:rPr>
                <w:rFonts w:ascii="Arial" w:hAnsi="Arial" w:cs="Arial"/>
                <w:sz w:val="20"/>
                <w:szCs w:val="20"/>
              </w:rPr>
              <w:t>0.054</w:t>
            </w:r>
          </w:p>
        </w:tc>
        <w:tc>
          <w:tcPr>
            <w:tcW w:w="3662" w:type="dxa"/>
            <w:tcBorders>
              <w:top w:val="nil"/>
              <w:bottom w:val="nil"/>
            </w:tcBorders>
            <w:shd w:val="clear" w:color="auto" w:fill="auto"/>
            <w:vAlign w:val="center"/>
          </w:tcPr>
          <w:p w:rsidR="008D572C" w:rsidRPr="00252331" w:rsidRDefault="008D572C" w:rsidP="006911CF">
            <w:pPr>
              <w:pStyle w:val="NoSpacing"/>
              <w:ind w:left="746" w:right="738" w:hanging="746"/>
              <w:jc w:val="center"/>
              <w:rPr>
                <w:rFonts w:ascii="Arial" w:hAnsi="Arial" w:cs="Arial"/>
                <w:sz w:val="20"/>
                <w:szCs w:val="20"/>
              </w:rPr>
            </w:pPr>
            <w:r>
              <w:rPr>
                <w:rFonts w:ascii="Arial" w:hAnsi="Arial" w:cs="Arial"/>
                <w:sz w:val="20"/>
                <w:szCs w:val="20"/>
              </w:rPr>
              <w:t>(</w:t>
            </w:r>
            <w:r w:rsidRPr="00252331">
              <w:rPr>
                <w:rFonts w:ascii="Arial" w:hAnsi="Arial" w:cs="Arial"/>
                <w:sz w:val="20"/>
                <w:szCs w:val="20"/>
              </w:rPr>
              <w:t>Nowak et al, 2003</w:t>
            </w:r>
            <w:r>
              <w:rPr>
                <w:rFonts w:ascii="Arial" w:hAnsi="Arial" w:cs="Arial"/>
                <w:sz w:val="20"/>
                <w:szCs w:val="20"/>
              </w:rPr>
              <w:t>) – see text</w:t>
            </w:r>
          </w:p>
        </w:tc>
      </w:tr>
      <w:tr w:rsidR="008D572C" w:rsidRPr="00252331" w:rsidTr="006911CF">
        <w:trPr>
          <w:trHeight w:val="227"/>
          <w:jc w:val="center"/>
        </w:trPr>
        <w:tc>
          <w:tcPr>
            <w:tcW w:w="2835" w:type="dxa"/>
            <w:tcBorders>
              <w:top w:val="nil"/>
              <w:bottom w:val="nil"/>
            </w:tcBorders>
            <w:shd w:val="clear" w:color="auto" w:fill="auto"/>
            <w:noWrap/>
            <w:vAlign w:val="center"/>
          </w:tcPr>
          <w:p w:rsidR="008D572C" w:rsidRPr="00252331" w:rsidRDefault="008D572C" w:rsidP="006911CF">
            <w:pPr>
              <w:pStyle w:val="NoSpacing"/>
              <w:ind w:left="746" w:hanging="746"/>
              <w:jc w:val="center"/>
              <w:rPr>
                <w:rFonts w:ascii="Arial" w:hAnsi="Arial" w:cs="Arial"/>
                <w:sz w:val="20"/>
                <w:szCs w:val="20"/>
              </w:rPr>
            </w:pPr>
            <w:proofErr w:type="spellStart"/>
            <w:r w:rsidRPr="00252331">
              <w:rPr>
                <w:rFonts w:ascii="Arial" w:hAnsi="Arial" w:cs="Arial"/>
                <w:sz w:val="20"/>
                <w:szCs w:val="20"/>
              </w:rPr>
              <w:t>f</w:t>
            </w:r>
            <w:r>
              <w:rPr>
                <w:rFonts w:ascii="Arial" w:hAnsi="Arial" w:cs="Arial"/>
                <w:sz w:val="20"/>
                <w:szCs w:val="20"/>
                <w:vertAlign w:val="subscript"/>
              </w:rPr>
              <w:t>y</w:t>
            </w:r>
            <w:proofErr w:type="spellEnd"/>
            <w:r>
              <w:rPr>
                <w:rFonts w:ascii="Arial" w:hAnsi="Arial" w:cs="Arial"/>
                <w:sz w:val="20"/>
                <w:szCs w:val="20"/>
              </w:rPr>
              <w:t xml:space="preserve"> (WWF)</w:t>
            </w:r>
          </w:p>
        </w:tc>
        <w:tc>
          <w:tcPr>
            <w:tcW w:w="717" w:type="dxa"/>
            <w:tcBorders>
              <w:top w:val="nil"/>
              <w:bottom w:val="nil"/>
            </w:tcBorders>
            <w:shd w:val="clear" w:color="auto" w:fill="auto"/>
            <w:noWrap/>
            <w:vAlign w:val="center"/>
          </w:tcPr>
          <w:p w:rsidR="008D572C" w:rsidRPr="00252331" w:rsidRDefault="008D572C" w:rsidP="006911CF">
            <w:pPr>
              <w:pStyle w:val="NoSpacing"/>
              <w:ind w:left="746" w:hanging="746"/>
              <w:jc w:val="center"/>
              <w:rPr>
                <w:rFonts w:ascii="Arial" w:hAnsi="Arial" w:cs="Arial"/>
                <w:sz w:val="20"/>
                <w:szCs w:val="20"/>
              </w:rPr>
            </w:pPr>
            <w:r>
              <w:rPr>
                <w:rFonts w:ascii="Arial" w:hAnsi="Arial" w:cs="Arial"/>
                <w:sz w:val="20"/>
                <w:szCs w:val="20"/>
              </w:rPr>
              <w:t>1.185</w:t>
            </w:r>
          </w:p>
        </w:tc>
        <w:tc>
          <w:tcPr>
            <w:tcW w:w="1008" w:type="dxa"/>
            <w:tcBorders>
              <w:top w:val="nil"/>
              <w:bottom w:val="nil"/>
            </w:tcBorders>
            <w:shd w:val="clear" w:color="auto" w:fill="auto"/>
            <w:noWrap/>
            <w:vAlign w:val="center"/>
          </w:tcPr>
          <w:p w:rsidR="008D572C" w:rsidRPr="00252331" w:rsidRDefault="008D572C" w:rsidP="006911CF">
            <w:pPr>
              <w:pStyle w:val="NoSpacing"/>
              <w:ind w:left="746" w:right="291" w:hanging="746"/>
              <w:jc w:val="center"/>
              <w:rPr>
                <w:rFonts w:ascii="Arial" w:hAnsi="Arial" w:cs="Arial"/>
                <w:sz w:val="20"/>
                <w:szCs w:val="20"/>
              </w:rPr>
            </w:pPr>
            <w:r>
              <w:rPr>
                <w:rFonts w:ascii="Arial" w:hAnsi="Arial" w:cs="Arial"/>
                <w:sz w:val="20"/>
                <w:szCs w:val="20"/>
              </w:rPr>
              <w:t>0.063</w:t>
            </w:r>
          </w:p>
        </w:tc>
        <w:tc>
          <w:tcPr>
            <w:tcW w:w="3662" w:type="dxa"/>
            <w:tcBorders>
              <w:top w:val="nil"/>
              <w:bottom w:val="nil"/>
            </w:tcBorders>
            <w:shd w:val="clear" w:color="auto" w:fill="auto"/>
            <w:vAlign w:val="center"/>
          </w:tcPr>
          <w:p w:rsidR="008D572C" w:rsidRPr="002062F1" w:rsidRDefault="008D572C" w:rsidP="006911CF">
            <w:pPr>
              <w:pStyle w:val="NoSpacing"/>
              <w:ind w:left="746" w:right="738" w:hanging="746"/>
              <w:jc w:val="center"/>
              <w:rPr>
                <w:rFonts w:ascii="Arial" w:hAnsi="Arial" w:cs="Arial"/>
                <w:b/>
                <w:sz w:val="20"/>
                <w:szCs w:val="20"/>
              </w:rPr>
            </w:pPr>
            <w:r>
              <w:rPr>
                <w:rFonts w:ascii="Arial" w:hAnsi="Arial" w:cs="Arial"/>
                <w:sz w:val="20"/>
                <w:szCs w:val="20"/>
              </w:rPr>
              <w:t>—</w:t>
            </w:r>
          </w:p>
        </w:tc>
      </w:tr>
      <w:tr w:rsidR="008D572C" w:rsidRPr="00252331" w:rsidTr="006911CF">
        <w:trPr>
          <w:trHeight w:val="227"/>
          <w:jc w:val="center"/>
        </w:trPr>
        <w:tc>
          <w:tcPr>
            <w:tcW w:w="2835" w:type="dxa"/>
            <w:tcBorders>
              <w:top w:val="nil"/>
              <w:bottom w:val="nil"/>
            </w:tcBorders>
            <w:shd w:val="clear" w:color="auto" w:fill="auto"/>
            <w:noWrap/>
            <w:vAlign w:val="center"/>
          </w:tcPr>
          <w:p w:rsidR="008D572C" w:rsidRPr="00252331" w:rsidRDefault="008D572C" w:rsidP="006911CF">
            <w:pPr>
              <w:pStyle w:val="NoSpacing"/>
              <w:ind w:left="746" w:hanging="746"/>
              <w:jc w:val="center"/>
              <w:rPr>
                <w:rFonts w:ascii="Arial" w:hAnsi="Arial" w:cs="Arial"/>
                <w:sz w:val="20"/>
                <w:szCs w:val="20"/>
              </w:rPr>
            </w:pPr>
            <w:r>
              <w:rPr>
                <w:rFonts w:ascii="Arial" w:hAnsi="Arial" w:cs="Arial"/>
                <w:sz w:val="20"/>
                <w:szCs w:val="20"/>
              </w:rPr>
              <w:t>Professional factor (shear)</w:t>
            </w:r>
          </w:p>
        </w:tc>
        <w:tc>
          <w:tcPr>
            <w:tcW w:w="717" w:type="dxa"/>
            <w:tcBorders>
              <w:top w:val="nil"/>
              <w:bottom w:val="nil"/>
            </w:tcBorders>
            <w:shd w:val="clear" w:color="auto" w:fill="auto"/>
            <w:noWrap/>
            <w:vAlign w:val="center"/>
          </w:tcPr>
          <w:p w:rsidR="008D572C" w:rsidRDefault="008D572C" w:rsidP="006911CF">
            <w:pPr>
              <w:pStyle w:val="NoSpacing"/>
              <w:ind w:left="746" w:hanging="746"/>
              <w:jc w:val="center"/>
              <w:rPr>
                <w:rFonts w:ascii="Arial" w:hAnsi="Arial" w:cs="Arial"/>
                <w:sz w:val="20"/>
                <w:szCs w:val="20"/>
              </w:rPr>
            </w:pPr>
            <w:r>
              <w:rPr>
                <w:rFonts w:ascii="Arial" w:hAnsi="Arial" w:cs="Arial"/>
                <w:sz w:val="20"/>
                <w:szCs w:val="20"/>
              </w:rPr>
              <w:t>1.27</w:t>
            </w:r>
          </w:p>
        </w:tc>
        <w:tc>
          <w:tcPr>
            <w:tcW w:w="1008" w:type="dxa"/>
            <w:tcBorders>
              <w:top w:val="nil"/>
              <w:bottom w:val="nil"/>
            </w:tcBorders>
            <w:shd w:val="clear" w:color="auto" w:fill="auto"/>
            <w:noWrap/>
            <w:vAlign w:val="center"/>
          </w:tcPr>
          <w:p w:rsidR="008D572C" w:rsidRDefault="008D572C" w:rsidP="006911CF">
            <w:pPr>
              <w:pStyle w:val="NoSpacing"/>
              <w:ind w:left="746" w:right="291" w:hanging="746"/>
              <w:jc w:val="center"/>
              <w:rPr>
                <w:rFonts w:ascii="Arial" w:hAnsi="Arial" w:cs="Arial"/>
                <w:sz w:val="20"/>
                <w:szCs w:val="20"/>
              </w:rPr>
            </w:pPr>
            <w:r>
              <w:rPr>
                <w:rFonts w:ascii="Arial" w:hAnsi="Arial" w:cs="Arial"/>
                <w:sz w:val="20"/>
                <w:szCs w:val="20"/>
              </w:rPr>
              <w:t>0.12</w:t>
            </w:r>
          </w:p>
        </w:tc>
        <w:tc>
          <w:tcPr>
            <w:tcW w:w="3662" w:type="dxa"/>
            <w:tcBorders>
              <w:top w:val="nil"/>
              <w:bottom w:val="nil"/>
            </w:tcBorders>
            <w:shd w:val="clear" w:color="auto" w:fill="auto"/>
            <w:vAlign w:val="center"/>
          </w:tcPr>
          <w:p w:rsidR="008D572C" w:rsidRDefault="008D572C" w:rsidP="006911CF">
            <w:pPr>
              <w:pStyle w:val="NoSpacing"/>
              <w:ind w:left="746" w:right="738" w:hanging="746"/>
              <w:jc w:val="center"/>
              <w:rPr>
                <w:rFonts w:ascii="Arial" w:hAnsi="Arial" w:cs="Arial"/>
                <w:sz w:val="20"/>
                <w:szCs w:val="20"/>
              </w:rPr>
            </w:pPr>
            <w:r>
              <w:rPr>
                <w:rFonts w:ascii="Arial" w:hAnsi="Arial" w:cs="Arial"/>
                <w:sz w:val="20"/>
                <w:szCs w:val="20"/>
              </w:rPr>
              <w:t>(Bentz et al, 2017)</w:t>
            </w:r>
          </w:p>
        </w:tc>
      </w:tr>
      <w:tr w:rsidR="008D572C" w:rsidRPr="00252331" w:rsidTr="006911CF">
        <w:trPr>
          <w:trHeight w:val="227"/>
          <w:jc w:val="center"/>
        </w:trPr>
        <w:tc>
          <w:tcPr>
            <w:tcW w:w="2835" w:type="dxa"/>
            <w:tcBorders>
              <w:top w:val="nil"/>
              <w:bottom w:val="single" w:sz="4" w:space="0" w:color="auto"/>
            </w:tcBorders>
            <w:shd w:val="clear" w:color="auto" w:fill="auto"/>
            <w:noWrap/>
            <w:vAlign w:val="center"/>
          </w:tcPr>
          <w:p w:rsidR="008D572C" w:rsidRPr="00252331" w:rsidRDefault="008D572C" w:rsidP="006911CF">
            <w:pPr>
              <w:pStyle w:val="NoSpacing"/>
              <w:ind w:left="746" w:hanging="746"/>
              <w:jc w:val="center"/>
              <w:rPr>
                <w:rFonts w:ascii="Arial" w:hAnsi="Arial" w:cs="Arial"/>
                <w:sz w:val="20"/>
                <w:szCs w:val="20"/>
              </w:rPr>
            </w:pPr>
            <w:r>
              <w:rPr>
                <w:rFonts w:ascii="Arial" w:hAnsi="Arial" w:cs="Arial"/>
                <w:sz w:val="20"/>
                <w:szCs w:val="20"/>
              </w:rPr>
              <w:t>Professional factor (bending)</w:t>
            </w:r>
          </w:p>
        </w:tc>
        <w:tc>
          <w:tcPr>
            <w:tcW w:w="717" w:type="dxa"/>
            <w:tcBorders>
              <w:top w:val="nil"/>
              <w:bottom w:val="single" w:sz="4" w:space="0" w:color="auto"/>
            </w:tcBorders>
            <w:shd w:val="clear" w:color="auto" w:fill="auto"/>
            <w:noWrap/>
            <w:vAlign w:val="center"/>
          </w:tcPr>
          <w:p w:rsidR="008D572C" w:rsidRDefault="008D572C" w:rsidP="006911CF">
            <w:pPr>
              <w:pStyle w:val="NoSpacing"/>
              <w:ind w:left="746" w:hanging="746"/>
              <w:jc w:val="center"/>
              <w:rPr>
                <w:rFonts w:ascii="Arial" w:hAnsi="Arial" w:cs="Arial"/>
                <w:sz w:val="20"/>
                <w:szCs w:val="20"/>
              </w:rPr>
            </w:pPr>
            <w:r>
              <w:rPr>
                <w:rFonts w:ascii="Arial" w:hAnsi="Arial" w:cs="Arial"/>
                <w:sz w:val="20"/>
                <w:szCs w:val="20"/>
              </w:rPr>
              <w:t>1.02</w:t>
            </w:r>
          </w:p>
        </w:tc>
        <w:tc>
          <w:tcPr>
            <w:tcW w:w="1008" w:type="dxa"/>
            <w:tcBorders>
              <w:top w:val="nil"/>
              <w:bottom w:val="single" w:sz="4" w:space="0" w:color="auto"/>
            </w:tcBorders>
            <w:shd w:val="clear" w:color="auto" w:fill="auto"/>
            <w:noWrap/>
            <w:vAlign w:val="center"/>
          </w:tcPr>
          <w:p w:rsidR="008D572C" w:rsidRDefault="008D572C" w:rsidP="006911CF">
            <w:pPr>
              <w:pStyle w:val="NoSpacing"/>
              <w:ind w:left="746" w:right="291" w:hanging="746"/>
              <w:jc w:val="center"/>
              <w:rPr>
                <w:rFonts w:ascii="Arial" w:hAnsi="Arial" w:cs="Arial"/>
                <w:sz w:val="20"/>
                <w:szCs w:val="20"/>
              </w:rPr>
            </w:pPr>
            <w:r>
              <w:rPr>
                <w:rFonts w:ascii="Arial" w:hAnsi="Arial" w:cs="Arial"/>
                <w:sz w:val="20"/>
                <w:szCs w:val="20"/>
              </w:rPr>
              <w:t>0.06</w:t>
            </w:r>
          </w:p>
        </w:tc>
        <w:tc>
          <w:tcPr>
            <w:tcW w:w="3662" w:type="dxa"/>
            <w:tcBorders>
              <w:top w:val="nil"/>
              <w:bottom w:val="single" w:sz="4" w:space="0" w:color="auto"/>
            </w:tcBorders>
            <w:shd w:val="clear" w:color="auto" w:fill="auto"/>
            <w:vAlign w:val="center"/>
          </w:tcPr>
          <w:p w:rsidR="008D572C" w:rsidRPr="00252331" w:rsidRDefault="008D572C" w:rsidP="006911CF">
            <w:pPr>
              <w:pStyle w:val="NoSpacing"/>
              <w:ind w:left="746" w:right="738" w:hanging="746"/>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Ellingwood</w:t>
            </w:r>
            <w:proofErr w:type="spellEnd"/>
            <w:r>
              <w:rPr>
                <w:rFonts w:ascii="Arial" w:hAnsi="Arial" w:cs="Arial"/>
                <w:sz w:val="20"/>
                <w:szCs w:val="20"/>
              </w:rPr>
              <w:t xml:space="preserve"> et al 1980)</w:t>
            </w:r>
          </w:p>
        </w:tc>
      </w:tr>
    </w:tbl>
    <w:p w:rsidR="008D572C" w:rsidRDefault="008D572C" w:rsidP="008D572C">
      <w:pPr>
        <w:spacing w:before="200"/>
      </w:pPr>
    </w:p>
    <w:p w:rsidR="003C0034" w:rsidRDefault="003C0034" w:rsidP="007C6F05">
      <w:pPr>
        <w:spacing w:before="200"/>
        <w:jc w:val="both"/>
      </w:pPr>
      <w:r>
        <w:rPr>
          <w:rFonts w:ascii="Arial" w:eastAsiaTheme="minorEastAsia" w:hAnsi="Arial" w:cs="Arial"/>
          <w:szCs w:val="20"/>
          <w:lang w:val="en-GB"/>
        </w:rPr>
        <w:t xml:space="preserve">Table 3 shows the statistical parameters assumed for the various load effects. Dead loads D1, D2 and D3 correspond to the weights of factory-produced components, field-cast components and asphalt wearing surfaces, respectively.  The total live load effect is the sum of the static effect, L, and the allowance for the dynamic effect of the live load, DLA.  All </w:t>
      </w:r>
      <w:proofErr w:type="gramStart"/>
      <w:r>
        <w:rPr>
          <w:rFonts w:ascii="Arial" w:eastAsiaTheme="minorEastAsia" w:hAnsi="Arial" w:cs="Arial"/>
          <w:szCs w:val="20"/>
          <w:lang w:val="en-GB"/>
        </w:rPr>
        <w:t>are taken</w:t>
      </w:r>
      <w:proofErr w:type="gramEnd"/>
      <w:r>
        <w:rPr>
          <w:rFonts w:ascii="Arial" w:eastAsiaTheme="minorEastAsia" w:hAnsi="Arial" w:cs="Arial"/>
          <w:szCs w:val="20"/>
          <w:lang w:val="en-GB"/>
        </w:rPr>
        <w:t xml:space="preserve"> from the </w:t>
      </w:r>
      <w:r w:rsidR="00661FEF">
        <w:rPr>
          <w:rFonts w:ascii="Arial" w:eastAsiaTheme="minorEastAsia" w:hAnsi="Arial" w:cs="Arial"/>
          <w:szCs w:val="20"/>
          <w:lang w:val="en-GB"/>
        </w:rPr>
        <w:t>C</w:t>
      </w:r>
      <w:r>
        <w:rPr>
          <w:rFonts w:ascii="Arial" w:eastAsiaTheme="minorEastAsia" w:hAnsi="Arial" w:cs="Arial"/>
          <w:szCs w:val="20"/>
          <w:lang w:val="en-GB"/>
        </w:rPr>
        <w:t>ommentary to Sections 14.1 to 14.3 of the CHBDC (CSA 2014b).</w:t>
      </w:r>
    </w:p>
    <w:p w:rsidR="008D572C" w:rsidRDefault="008D572C" w:rsidP="00252331">
      <w:pPr>
        <w:pStyle w:val="Caption"/>
        <w:keepNext/>
        <w:jc w:val="center"/>
        <w:rPr>
          <w:rFonts w:ascii="Arial" w:hAnsi="Arial" w:cs="Arial"/>
          <w:sz w:val="20"/>
          <w:szCs w:val="20"/>
        </w:rPr>
      </w:pPr>
      <w:bookmarkStart w:id="3" w:name="_Toc479118303"/>
    </w:p>
    <w:p w:rsidR="00252331" w:rsidRPr="00252331" w:rsidRDefault="00252331" w:rsidP="00252331">
      <w:pPr>
        <w:pStyle w:val="Caption"/>
        <w:keepNext/>
        <w:jc w:val="center"/>
        <w:rPr>
          <w:rFonts w:ascii="Arial" w:hAnsi="Arial" w:cs="Arial"/>
          <w:sz w:val="20"/>
          <w:szCs w:val="20"/>
        </w:rPr>
      </w:pPr>
      <w:r w:rsidRPr="00252331">
        <w:rPr>
          <w:rFonts w:ascii="Arial" w:hAnsi="Arial" w:cs="Arial"/>
          <w:sz w:val="20"/>
          <w:szCs w:val="20"/>
        </w:rPr>
        <w:t>Table</w:t>
      </w:r>
      <w:r>
        <w:rPr>
          <w:rFonts w:ascii="Arial" w:hAnsi="Arial" w:cs="Arial"/>
          <w:sz w:val="20"/>
          <w:szCs w:val="20"/>
        </w:rPr>
        <w:t xml:space="preserve"> </w:t>
      </w:r>
      <w:r w:rsidR="002062F1">
        <w:rPr>
          <w:rFonts w:ascii="Arial" w:hAnsi="Arial" w:cs="Arial"/>
          <w:sz w:val="20"/>
          <w:szCs w:val="20"/>
        </w:rPr>
        <w:t>3</w:t>
      </w:r>
      <w:r w:rsidRPr="00252331">
        <w:rPr>
          <w:rFonts w:ascii="Arial" w:hAnsi="Arial" w:cs="Arial"/>
          <w:sz w:val="20"/>
          <w:szCs w:val="20"/>
        </w:rPr>
        <w:t xml:space="preserve">: </w:t>
      </w:r>
      <w:r w:rsidR="00C32CD8">
        <w:rPr>
          <w:rFonts w:ascii="Arial" w:hAnsi="Arial" w:cs="Arial"/>
          <w:sz w:val="20"/>
          <w:szCs w:val="20"/>
        </w:rPr>
        <w:t>S</w:t>
      </w:r>
      <w:r w:rsidRPr="00252331">
        <w:rPr>
          <w:rFonts w:ascii="Arial" w:hAnsi="Arial" w:cs="Arial"/>
          <w:sz w:val="20"/>
          <w:szCs w:val="20"/>
        </w:rPr>
        <w:t xml:space="preserve">tatistical </w:t>
      </w:r>
      <w:r w:rsidR="00707604">
        <w:rPr>
          <w:rFonts w:ascii="Arial" w:hAnsi="Arial" w:cs="Arial"/>
          <w:sz w:val="20"/>
          <w:szCs w:val="20"/>
        </w:rPr>
        <w:t>p</w:t>
      </w:r>
      <w:r w:rsidRPr="00252331">
        <w:rPr>
          <w:rFonts w:ascii="Arial" w:hAnsi="Arial" w:cs="Arial"/>
          <w:sz w:val="20"/>
          <w:szCs w:val="20"/>
        </w:rPr>
        <w:t>arameters for D1, D2, D3, L, and DLA</w:t>
      </w:r>
      <w:bookmarkEnd w:id="3"/>
      <w:r w:rsidR="00693AA7">
        <w:rPr>
          <w:rFonts w:ascii="Arial" w:hAnsi="Arial" w:cs="Arial"/>
          <w:sz w:val="20"/>
          <w:szCs w:val="20"/>
        </w:rPr>
        <w:t xml:space="preserve"> (CHBDC 2014b)</w:t>
      </w:r>
    </w:p>
    <w:tbl>
      <w:tblPr>
        <w:tblW w:w="0" w:type="auto"/>
        <w:jc w:val="center"/>
        <w:tblCellMar>
          <w:left w:w="115" w:type="dxa"/>
          <w:right w:w="115" w:type="dxa"/>
        </w:tblCellMar>
        <w:tblLook w:val="04A0" w:firstRow="1" w:lastRow="0" w:firstColumn="1" w:lastColumn="0" w:noHBand="0" w:noVBand="1"/>
      </w:tblPr>
      <w:tblGrid>
        <w:gridCol w:w="1134"/>
        <w:gridCol w:w="1134"/>
        <w:gridCol w:w="1134"/>
        <w:gridCol w:w="1134"/>
      </w:tblGrid>
      <w:tr w:rsidR="00707604" w:rsidRPr="00683151" w:rsidTr="005F0109">
        <w:trPr>
          <w:jc w:val="center"/>
        </w:trPr>
        <w:tc>
          <w:tcPr>
            <w:tcW w:w="1134" w:type="dxa"/>
            <w:tcBorders>
              <w:top w:val="single" w:sz="4" w:space="0" w:color="auto"/>
              <w:bottom w:val="single" w:sz="4" w:space="0" w:color="auto"/>
            </w:tcBorders>
            <w:shd w:val="clear" w:color="auto" w:fill="auto"/>
            <w:vAlign w:val="center"/>
          </w:tcPr>
          <w:p w:rsidR="00707604" w:rsidRPr="00683151" w:rsidRDefault="00707604" w:rsidP="00683151">
            <w:pPr>
              <w:pStyle w:val="NoSpacing"/>
              <w:jc w:val="center"/>
              <w:rPr>
                <w:rFonts w:ascii="Arial" w:hAnsi="Arial" w:cs="Arial"/>
                <w:sz w:val="20"/>
                <w:szCs w:val="20"/>
              </w:rPr>
            </w:pPr>
            <w:r w:rsidRPr="00683151">
              <w:rPr>
                <w:rFonts w:ascii="Arial" w:hAnsi="Arial" w:cs="Arial"/>
                <w:sz w:val="20"/>
                <w:szCs w:val="20"/>
              </w:rPr>
              <w:t>Demand</w:t>
            </w:r>
          </w:p>
        </w:tc>
        <w:tc>
          <w:tcPr>
            <w:tcW w:w="1134" w:type="dxa"/>
            <w:tcBorders>
              <w:top w:val="single" w:sz="4" w:space="0" w:color="auto"/>
              <w:bottom w:val="single" w:sz="4" w:space="0" w:color="auto"/>
            </w:tcBorders>
          </w:tcPr>
          <w:p w:rsidR="00707604" w:rsidRDefault="00707604" w:rsidP="00683151">
            <w:pPr>
              <w:pStyle w:val="NoSpacing"/>
              <w:jc w:val="center"/>
              <w:rPr>
                <w:rFonts w:ascii="Symbol" w:hAnsi="Symbol" w:cs="Arial"/>
                <w:sz w:val="20"/>
                <w:szCs w:val="20"/>
              </w:rPr>
            </w:pPr>
            <w:r>
              <w:rPr>
                <w:rFonts w:ascii="Symbol" w:hAnsi="Symbol" w:cs="Arial"/>
                <w:sz w:val="20"/>
                <w:szCs w:val="20"/>
              </w:rPr>
              <w:t></w:t>
            </w:r>
          </w:p>
        </w:tc>
        <w:tc>
          <w:tcPr>
            <w:tcW w:w="1134" w:type="dxa"/>
            <w:tcBorders>
              <w:top w:val="single" w:sz="4" w:space="0" w:color="auto"/>
              <w:bottom w:val="single" w:sz="4" w:space="0" w:color="auto"/>
            </w:tcBorders>
            <w:shd w:val="clear" w:color="auto" w:fill="auto"/>
            <w:vAlign w:val="center"/>
          </w:tcPr>
          <w:p w:rsidR="00707604" w:rsidRPr="00683151" w:rsidRDefault="00707604" w:rsidP="00683151">
            <w:pPr>
              <w:pStyle w:val="NoSpacing"/>
              <w:jc w:val="center"/>
              <w:rPr>
                <w:rFonts w:ascii="Arial" w:hAnsi="Arial" w:cs="Arial"/>
                <w:sz w:val="20"/>
                <w:szCs w:val="20"/>
              </w:rPr>
            </w:pPr>
            <w:r>
              <w:rPr>
                <w:rFonts w:ascii="Symbol" w:hAnsi="Symbol" w:cs="Arial"/>
                <w:sz w:val="20"/>
                <w:szCs w:val="20"/>
              </w:rPr>
              <w:t></w:t>
            </w:r>
          </w:p>
        </w:tc>
        <w:tc>
          <w:tcPr>
            <w:tcW w:w="1134" w:type="dxa"/>
            <w:tcBorders>
              <w:top w:val="single" w:sz="4" w:space="0" w:color="auto"/>
              <w:bottom w:val="single" w:sz="4" w:space="0" w:color="auto"/>
            </w:tcBorders>
            <w:shd w:val="clear" w:color="auto" w:fill="auto"/>
            <w:vAlign w:val="center"/>
          </w:tcPr>
          <w:p w:rsidR="00707604" w:rsidRPr="00683151" w:rsidRDefault="00707604" w:rsidP="00683151">
            <w:pPr>
              <w:pStyle w:val="NoSpacing"/>
              <w:jc w:val="center"/>
              <w:rPr>
                <w:rFonts w:ascii="Arial" w:hAnsi="Arial" w:cs="Arial"/>
                <w:sz w:val="20"/>
                <w:szCs w:val="20"/>
              </w:rPr>
            </w:pPr>
            <w:r w:rsidRPr="00683151">
              <w:rPr>
                <w:rFonts w:ascii="Arial" w:hAnsi="Arial" w:cs="Arial"/>
                <w:sz w:val="20"/>
                <w:szCs w:val="20"/>
              </w:rPr>
              <w:t>V</w:t>
            </w:r>
          </w:p>
        </w:tc>
      </w:tr>
      <w:tr w:rsidR="00707604" w:rsidRPr="00683151" w:rsidTr="005F0109">
        <w:trPr>
          <w:jc w:val="center"/>
        </w:trPr>
        <w:tc>
          <w:tcPr>
            <w:tcW w:w="1134" w:type="dxa"/>
            <w:tcBorders>
              <w:top w:val="single" w:sz="4" w:space="0" w:color="auto"/>
            </w:tcBorders>
            <w:shd w:val="clear" w:color="auto" w:fill="auto"/>
            <w:vAlign w:val="center"/>
          </w:tcPr>
          <w:p w:rsidR="00707604" w:rsidRPr="00683151" w:rsidRDefault="00707604" w:rsidP="00683151">
            <w:pPr>
              <w:pStyle w:val="NoSpacing"/>
              <w:jc w:val="center"/>
              <w:rPr>
                <w:rFonts w:ascii="Arial" w:hAnsi="Arial" w:cs="Arial"/>
                <w:sz w:val="20"/>
                <w:szCs w:val="20"/>
              </w:rPr>
            </w:pPr>
            <w:r w:rsidRPr="00683151">
              <w:rPr>
                <w:rFonts w:ascii="Arial" w:hAnsi="Arial" w:cs="Arial"/>
                <w:sz w:val="20"/>
                <w:szCs w:val="20"/>
              </w:rPr>
              <w:t>D1</w:t>
            </w:r>
          </w:p>
        </w:tc>
        <w:tc>
          <w:tcPr>
            <w:tcW w:w="1134" w:type="dxa"/>
            <w:tcBorders>
              <w:top w:val="single" w:sz="4" w:space="0" w:color="auto"/>
            </w:tcBorders>
          </w:tcPr>
          <w:p w:rsidR="00707604" w:rsidRPr="00683151" w:rsidRDefault="00707604" w:rsidP="00683151">
            <w:pPr>
              <w:pStyle w:val="NoSpacing"/>
              <w:jc w:val="center"/>
              <w:rPr>
                <w:rFonts w:ascii="Arial" w:hAnsi="Arial" w:cs="Arial"/>
                <w:sz w:val="20"/>
                <w:szCs w:val="20"/>
              </w:rPr>
            </w:pPr>
            <w:r>
              <w:rPr>
                <w:rFonts w:ascii="Arial" w:hAnsi="Arial" w:cs="Arial"/>
                <w:sz w:val="20"/>
                <w:szCs w:val="20"/>
              </w:rPr>
              <w:t>1.10</w:t>
            </w:r>
          </w:p>
        </w:tc>
        <w:tc>
          <w:tcPr>
            <w:tcW w:w="1134" w:type="dxa"/>
            <w:tcBorders>
              <w:top w:val="single" w:sz="4" w:space="0" w:color="auto"/>
            </w:tcBorders>
            <w:shd w:val="clear" w:color="auto" w:fill="auto"/>
            <w:vAlign w:val="center"/>
          </w:tcPr>
          <w:p w:rsidR="00707604" w:rsidRPr="00683151" w:rsidRDefault="00707604" w:rsidP="00683151">
            <w:pPr>
              <w:pStyle w:val="NoSpacing"/>
              <w:jc w:val="center"/>
              <w:rPr>
                <w:rFonts w:ascii="Arial" w:hAnsi="Arial" w:cs="Arial"/>
                <w:sz w:val="20"/>
                <w:szCs w:val="20"/>
              </w:rPr>
            </w:pPr>
            <w:r w:rsidRPr="00683151">
              <w:rPr>
                <w:rFonts w:ascii="Arial" w:hAnsi="Arial" w:cs="Arial"/>
                <w:sz w:val="20"/>
                <w:szCs w:val="20"/>
              </w:rPr>
              <w:t>1.03</w:t>
            </w:r>
          </w:p>
        </w:tc>
        <w:tc>
          <w:tcPr>
            <w:tcW w:w="1134" w:type="dxa"/>
            <w:tcBorders>
              <w:top w:val="single" w:sz="4" w:space="0" w:color="auto"/>
            </w:tcBorders>
            <w:shd w:val="clear" w:color="auto" w:fill="auto"/>
            <w:vAlign w:val="center"/>
          </w:tcPr>
          <w:p w:rsidR="00707604" w:rsidRPr="00683151" w:rsidRDefault="00707604" w:rsidP="00683151">
            <w:pPr>
              <w:pStyle w:val="NoSpacing"/>
              <w:jc w:val="center"/>
              <w:rPr>
                <w:rFonts w:ascii="Arial" w:hAnsi="Arial" w:cs="Arial"/>
                <w:sz w:val="20"/>
                <w:szCs w:val="20"/>
              </w:rPr>
            </w:pPr>
            <w:r w:rsidRPr="00683151">
              <w:rPr>
                <w:rFonts w:ascii="Arial" w:hAnsi="Arial" w:cs="Arial"/>
                <w:sz w:val="20"/>
                <w:szCs w:val="20"/>
              </w:rPr>
              <w:t>0.08</w:t>
            </w:r>
          </w:p>
        </w:tc>
      </w:tr>
      <w:tr w:rsidR="00707604" w:rsidRPr="00683151" w:rsidTr="005F0109">
        <w:trPr>
          <w:jc w:val="center"/>
        </w:trPr>
        <w:tc>
          <w:tcPr>
            <w:tcW w:w="1134" w:type="dxa"/>
            <w:shd w:val="clear" w:color="auto" w:fill="auto"/>
            <w:vAlign w:val="center"/>
          </w:tcPr>
          <w:p w:rsidR="00707604" w:rsidRPr="00683151" w:rsidRDefault="00707604" w:rsidP="00683151">
            <w:pPr>
              <w:pStyle w:val="NoSpacing"/>
              <w:jc w:val="center"/>
              <w:rPr>
                <w:rFonts w:ascii="Arial" w:hAnsi="Arial" w:cs="Arial"/>
                <w:sz w:val="20"/>
                <w:szCs w:val="20"/>
              </w:rPr>
            </w:pPr>
            <w:r w:rsidRPr="00683151">
              <w:rPr>
                <w:rFonts w:ascii="Arial" w:hAnsi="Arial" w:cs="Arial"/>
                <w:sz w:val="20"/>
                <w:szCs w:val="20"/>
              </w:rPr>
              <w:t>D2</w:t>
            </w:r>
          </w:p>
        </w:tc>
        <w:tc>
          <w:tcPr>
            <w:tcW w:w="1134" w:type="dxa"/>
          </w:tcPr>
          <w:p w:rsidR="00707604" w:rsidRPr="00683151" w:rsidRDefault="00707604" w:rsidP="00683151">
            <w:pPr>
              <w:pStyle w:val="NoSpacing"/>
              <w:jc w:val="center"/>
              <w:rPr>
                <w:rFonts w:ascii="Arial" w:hAnsi="Arial" w:cs="Arial"/>
                <w:sz w:val="20"/>
                <w:szCs w:val="20"/>
              </w:rPr>
            </w:pPr>
            <w:r>
              <w:rPr>
                <w:rFonts w:ascii="Arial" w:hAnsi="Arial" w:cs="Arial"/>
                <w:sz w:val="20"/>
                <w:szCs w:val="20"/>
              </w:rPr>
              <w:t>1.20</w:t>
            </w:r>
          </w:p>
        </w:tc>
        <w:tc>
          <w:tcPr>
            <w:tcW w:w="1134" w:type="dxa"/>
            <w:shd w:val="clear" w:color="auto" w:fill="auto"/>
            <w:vAlign w:val="center"/>
          </w:tcPr>
          <w:p w:rsidR="00707604" w:rsidRPr="00683151" w:rsidRDefault="00707604" w:rsidP="00683151">
            <w:pPr>
              <w:pStyle w:val="NoSpacing"/>
              <w:jc w:val="center"/>
              <w:rPr>
                <w:rFonts w:ascii="Arial" w:hAnsi="Arial" w:cs="Arial"/>
                <w:sz w:val="20"/>
                <w:szCs w:val="20"/>
              </w:rPr>
            </w:pPr>
            <w:r w:rsidRPr="00683151">
              <w:rPr>
                <w:rFonts w:ascii="Arial" w:hAnsi="Arial" w:cs="Arial"/>
                <w:sz w:val="20"/>
                <w:szCs w:val="20"/>
              </w:rPr>
              <w:t>1.05</w:t>
            </w:r>
          </w:p>
        </w:tc>
        <w:tc>
          <w:tcPr>
            <w:tcW w:w="1134" w:type="dxa"/>
            <w:shd w:val="clear" w:color="auto" w:fill="auto"/>
            <w:vAlign w:val="center"/>
          </w:tcPr>
          <w:p w:rsidR="00707604" w:rsidRPr="00683151" w:rsidRDefault="00707604" w:rsidP="00683151">
            <w:pPr>
              <w:pStyle w:val="NoSpacing"/>
              <w:jc w:val="center"/>
              <w:rPr>
                <w:rFonts w:ascii="Arial" w:hAnsi="Arial" w:cs="Arial"/>
                <w:sz w:val="20"/>
                <w:szCs w:val="20"/>
              </w:rPr>
            </w:pPr>
            <w:r w:rsidRPr="00683151">
              <w:rPr>
                <w:rFonts w:ascii="Arial" w:hAnsi="Arial" w:cs="Arial"/>
                <w:sz w:val="20"/>
                <w:szCs w:val="20"/>
              </w:rPr>
              <w:t>0.10</w:t>
            </w:r>
          </w:p>
        </w:tc>
      </w:tr>
      <w:tr w:rsidR="00707604" w:rsidRPr="00683151" w:rsidTr="005F0109">
        <w:trPr>
          <w:jc w:val="center"/>
        </w:trPr>
        <w:tc>
          <w:tcPr>
            <w:tcW w:w="1134" w:type="dxa"/>
            <w:shd w:val="clear" w:color="auto" w:fill="auto"/>
            <w:vAlign w:val="center"/>
          </w:tcPr>
          <w:p w:rsidR="00707604" w:rsidRPr="00683151" w:rsidRDefault="00707604" w:rsidP="00683151">
            <w:pPr>
              <w:pStyle w:val="NoSpacing"/>
              <w:jc w:val="center"/>
              <w:rPr>
                <w:rFonts w:ascii="Arial" w:hAnsi="Arial" w:cs="Arial"/>
                <w:sz w:val="20"/>
                <w:szCs w:val="20"/>
              </w:rPr>
            </w:pPr>
            <w:r w:rsidRPr="00683151">
              <w:rPr>
                <w:rFonts w:ascii="Arial" w:hAnsi="Arial" w:cs="Arial"/>
                <w:sz w:val="20"/>
                <w:szCs w:val="20"/>
              </w:rPr>
              <w:t>D3</w:t>
            </w:r>
          </w:p>
        </w:tc>
        <w:tc>
          <w:tcPr>
            <w:tcW w:w="1134" w:type="dxa"/>
          </w:tcPr>
          <w:p w:rsidR="00707604" w:rsidRPr="00683151" w:rsidRDefault="00707604" w:rsidP="00683151">
            <w:pPr>
              <w:pStyle w:val="NoSpacing"/>
              <w:jc w:val="center"/>
              <w:rPr>
                <w:rFonts w:ascii="Arial" w:hAnsi="Arial" w:cs="Arial"/>
                <w:sz w:val="20"/>
                <w:szCs w:val="20"/>
              </w:rPr>
            </w:pPr>
            <w:r>
              <w:rPr>
                <w:rFonts w:ascii="Arial" w:hAnsi="Arial" w:cs="Arial"/>
                <w:sz w:val="20"/>
                <w:szCs w:val="20"/>
              </w:rPr>
              <w:t>1.50</w:t>
            </w:r>
          </w:p>
        </w:tc>
        <w:tc>
          <w:tcPr>
            <w:tcW w:w="1134" w:type="dxa"/>
            <w:shd w:val="clear" w:color="auto" w:fill="auto"/>
            <w:vAlign w:val="center"/>
          </w:tcPr>
          <w:p w:rsidR="00707604" w:rsidRPr="00683151" w:rsidRDefault="00707604" w:rsidP="00683151">
            <w:pPr>
              <w:pStyle w:val="NoSpacing"/>
              <w:jc w:val="center"/>
              <w:rPr>
                <w:rFonts w:ascii="Arial" w:hAnsi="Arial" w:cs="Arial"/>
                <w:sz w:val="20"/>
                <w:szCs w:val="20"/>
              </w:rPr>
            </w:pPr>
            <w:r w:rsidRPr="00683151">
              <w:rPr>
                <w:rFonts w:ascii="Arial" w:hAnsi="Arial" w:cs="Arial"/>
                <w:sz w:val="20"/>
                <w:szCs w:val="20"/>
              </w:rPr>
              <w:t>1.03</w:t>
            </w:r>
          </w:p>
        </w:tc>
        <w:tc>
          <w:tcPr>
            <w:tcW w:w="1134" w:type="dxa"/>
            <w:shd w:val="clear" w:color="auto" w:fill="auto"/>
            <w:vAlign w:val="center"/>
          </w:tcPr>
          <w:p w:rsidR="00707604" w:rsidRPr="00683151" w:rsidRDefault="00707604" w:rsidP="00683151">
            <w:pPr>
              <w:pStyle w:val="NoSpacing"/>
              <w:jc w:val="center"/>
              <w:rPr>
                <w:rFonts w:ascii="Arial" w:hAnsi="Arial" w:cs="Arial"/>
                <w:sz w:val="20"/>
                <w:szCs w:val="20"/>
              </w:rPr>
            </w:pPr>
            <w:r w:rsidRPr="00683151">
              <w:rPr>
                <w:rFonts w:ascii="Arial" w:hAnsi="Arial" w:cs="Arial"/>
                <w:sz w:val="20"/>
                <w:szCs w:val="20"/>
              </w:rPr>
              <w:t>0.30</w:t>
            </w:r>
          </w:p>
        </w:tc>
      </w:tr>
      <w:tr w:rsidR="00707604" w:rsidRPr="00683151" w:rsidTr="005F0109">
        <w:trPr>
          <w:jc w:val="center"/>
        </w:trPr>
        <w:tc>
          <w:tcPr>
            <w:tcW w:w="1134" w:type="dxa"/>
            <w:shd w:val="clear" w:color="auto" w:fill="auto"/>
            <w:vAlign w:val="center"/>
          </w:tcPr>
          <w:p w:rsidR="00707604" w:rsidRPr="00683151" w:rsidRDefault="00707604" w:rsidP="00683151">
            <w:pPr>
              <w:pStyle w:val="NoSpacing"/>
              <w:jc w:val="center"/>
              <w:rPr>
                <w:rFonts w:ascii="Arial" w:hAnsi="Arial" w:cs="Arial"/>
                <w:sz w:val="20"/>
                <w:szCs w:val="20"/>
              </w:rPr>
            </w:pPr>
            <w:r w:rsidRPr="00683151">
              <w:rPr>
                <w:rFonts w:ascii="Arial" w:hAnsi="Arial" w:cs="Arial"/>
                <w:sz w:val="20"/>
                <w:szCs w:val="20"/>
              </w:rPr>
              <w:t>L</w:t>
            </w:r>
          </w:p>
        </w:tc>
        <w:tc>
          <w:tcPr>
            <w:tcW w:w="1134" w:type="dxa"/>
          </w:tcPr>
          <w:p w:rsidR="00707604" w:rsidRPr="00683151" w:rsidRDefault="00707604" w:rsidP="00707604">
            <w:pPr>
              <w:pStyle w:val="NoSpacing"/>
              <w:jc w:val="center"/>
              <w:rPr>
                <w:rFonts w:ascii="Arial" w:hAnsi="Arial" w:cs="Arial"/>
                <w:sz w:val="20"/>
                <w:szCs w:val="20"/>
              </w:rPr>
            </w:pPr>
            <w:r>
              <w:rPr>
                <w:rFonts w:ascii="Arial" w:hAnsi="Arial" w:cs="Arial"/>
                <w:sz w:val="20"/>
                <w:szCs w:val="20"/>
              </w:rPr>
              <w:t>1.70</w:t>
            </w:r>
          </w:p>
        </w:tc>
        <w:tc>
          <w:tcPr>
            <w:tcW w:w="1134" w:type="dxa"/>
            <w:shd w:val="clear" w:color="auto" w:fill="auto"/>
            <w:vAlign w:val="center"/>
          </w:tcPr>
          <w:p w:rsidR="00707604" w:rsidRPr="00683151" w:rsidRDefault="00707604" w:rsidP="00683151">
            <w:pPr>
              <w:pStyle w:val="NoSpacing"/>
              <w:jc w:val="center"/>
              <w:rPr>
                <w:rFonts w:ascii="Arial" w:hAnsi="Arial" w:cs="Arial"/>
                <w:sz w:val="20"/>
                <w:szCs w:val="20"/>
              </w:rPr>
            </w:pPr>
            <w:r w:rsidRPr="00683151">
              <w:rPr>
                <w:rFonts w:ascii="Arial" w:hAnsi="Arial" w:cs="Arial"/>
                <w:sz w:val="20"/>
                <w:szCs w:val="20"/>
              </w:rPr>
              <w:t>1.35</w:t>
            </w:r>
          </w:p>
        </w:tc>
        <w:tc>
          <w:tcPr>
            <w:tcW w:w="1134" w:type="dxa"/>
            <w:shd w:val="clear" w:color="auto" w:fill="auto"/>
            <w:vAlign w:val="center"/>
          </w:tcPr>
          <w:p w:rsidR="00707604" w:rsidRPr="00683151" w:rsidRDefault="00707604" w:rsidP="00683151">
            <w:pPr>
              <w:pStyle w:val="NoSpacing"/>
              <w:jc w:val="center"/>
              <w:rPr>
                <w:rFonts w:ascii="Arial" w:hAnsi="Arial" w:cs="Arial"/>
                <w:sz w:val="20"/>
                <w:szCs w:val="20"/>
              </w:rPr>
            </w:pPr>
            <w:r w:rsidRPr="00683151">
              <w:rPr>
                <w:rFonts w:ascii="Arial" w:hAnsi="Arial" w:cs="Arial"/>
                <w:sz w:val="20"/>
                <w:szCs w:val="20"/>
              </w:rPr>
              <w:t>0.035</w:t>
            </w:r>
          </w:p>
        </w:tc>
      </w:tr>
      <w:tr w:rsidR="00707604" w:rsidRPr="00683151" w:rsidTr="005F0109">
        <w:trPr>
          <w:jc w:val="center"/>
        </w:trPr>
        <w:tc>
          <w:tcPr>
            <w:tcW w:w="1134" w:type="dxa"/>
            <w:tcBorders>
              <w:bottom w:val="single" w:sz="4" w:space="0" w:color="auto"/>
            </w:tcBorders>
            <w:shd w:val="clear" w:color="auto" w:fill="auto"/>
            <w:vAlign w:val="center"/>
          </w:tcPr>
          <w:p w:rsidR="00707604" w:rsidRPr="00683151" w:rsidRDefault="00707604" w:rsidP="00683151">
            <w:pPr>
              <w:pStyle w:val="NoSpacing"/>
              <w:jc w:val="center"/>
              <w:rPr>
                <w:rFonts w:ascii="Arial" w:hAnsi="Arial" w:cs="Arial"/>
                <w:sz w:val="20"/>
                <w:szCs w:val="20"/>
              </w:rPr>
            </w:pPr>
            <w:r w:rsidRPr="00683151">
              <w:rPr>
                <w:rFonts w:ascii="Arial" w:hAnsi="Arial" w:cs="Arial"/>
                <w:sz w:val="20"/>
                <w:szCs w:val="20"/>
              </w:rPr>
              <w:t>DLA</w:t>
            </w:r>
          </w:p>
        </w:tc>
        <w:tc>
          <w:tcPr>
            <w:tcW w:w="1134" w:type="dxa"/>
            <w:tcBorders>
              <w:bottom w:val="single" w:sz="4" w:space="0" w:color="auto"/>
            </w:tcBorders>
          </w:tcPr>
          <w:p w:rsidR="00707604" w:rsidRPr="00683151" w:rsidRDefault="00707604" w:rsidP="00683151">
            <w:pPr>
              <w:pStyle w:val="NoSpacing"/>
              <w:jc w:val="center"/>
              <w:rPr>
                <w:rFonts w:ascii="Arial" w:hAnsi="Arial" w:cs="Arial"/>
                <w:sz w:val="20"/>
                <w:szCs w:val="20"/>
              </w:rPr>
            </w:pPr>
            <w:r>
              <w:rPr>
                <w:rFonts w:ascii="Arial" w:hAnsi="Arial" w:cs="Arial"/>
                <w:sz w:val="20"/>
                <w:szCs w:val="20"/>
              </w:rPr>
              <w:t>1.70</w:t>
            </w:r>
          </w:p>
        </w:tc>
        <w:tc>
          <w:tcPr>
            <w:tcW w:w="1134" w:type="dxa"/>
            <w:tcBorders>
              <w:bottom w:val="single" w:sz="4" w:space="0" w:color="auto"/>
            </w:tcBorders>
            <w:shd w:val="clear" w:color="auto" w:fill="auto"/>
            <w:vAlign w:val="center"/>
          </w:tcPr>
          <w:p w:rsidR="00707604" w:rsidRPr="00683151" w:rsidRDefault="00707604" w:rsidP="00683151">
            <w:pPr>
              <w:pStyle w:val="NoSpacing"/>
              <w:jc w:val="center"/>
              <w:rPr>
                <w:rFonts w:ascii="Arial" w:hAnsi="Arial" w:cs="Arial"/>
                <w:sz w:val="20"/>
                <w:szCs w:val="20"/>
              </w:rPr>
            </w:pPr>
            <w:r w:rsidRPr="00683151">
              <w:rPr>
                <w:rFonts w:ascii="Arial" w:hAnsi="Arial" w:cs="Arial"/>
                <w:sz w:val="20"/>
                <w:szCs w:val="20"/>
              </w:rPr>
              <w:t>0.4</w:t>
            </w:r>
          </w:p>
        </w:tc>
        <w:tc>
          <w:tcPr>
            <w:tcW w:w="1134" w:type="dxa"/>
            <w:tcBorders>
              <w:bottom w:val="single" w:sz="4" w:space="0" w:color="auto"/>
            </w:tcBorders>
            <w:shd w:val="clear" w:color="auto" w:fill="auto"/>
            <w:vAlign w:val="center"/>
          </w:tcPr>
          <w:p w:rsidR="00707604" w:rsidRPr="00683151" w:rsidRDefault="00707604" w:rsidP="00683151">
            <w:pPr>
              <w:pStyle w:val="NoSpacing"/>
              <w:jc w:val="center"/>
              <w:rPr>
                <w:rFonts w:ascii="Arial" w:hAnsi="Arial" w:cs="Arial"/>
                <w:sz w:val="20"/>
                <w:szCs w:val="20"/>
              </w:rPr>
            </w:pPr>
            <w:r w:rsidRPr="00683151">
              <w:rPr>
                <w:rFonts w:ascii="Arial" w:hAnsi="Arial" w:cs="Arial"/>
                <w:sz w:val="20"/>
                <w:szCs w:val="20"/>
              </w:rPr>
              <w:t>0.80</w:t>
            </w:r>
          </w:p>
        </w:tc>
      </w:tr>
    </w:tbl>
    <w:p w:rsidR="00024FF1" w:rsidRPr="00FC0D95" w:rsidRDefault="00024FF1" w:rsidP="00024FF1">
      <w:pPr>
        <w:spacing w:before="200"/>
        <w:jc w:val="both"/>
        <w:rPr>
          <w:rFonts w:ascii="Arial" w:eastAsia="Century Gothic" w:hAnsi="Arial" w:cs="Arial"/>
          <w:szCs w:val="20"/>
        </w:rPr>
      </w:pPr>
    </w:p>
    <w:p w:rsidR="00024FF1" w:rsidRDefault="00024FF1" w:rsidP="00954432">
      <w:pPr>
        <w:keepNext/>
        <w:keepLines/>
        <w:numPr>
          <w:ilvl w:val="0"/>
          <w:numId w:val="15"/>
        </w:numPr>
        <w:spacing w:before="240" w:after="120" w:line="259" w:lineRule="auto"/>
        <w:ind w:left="431" w:hanging="431"/>
        <w:outlineLvl w:val="0"/>
        <w:rPr>
          <w:rFonts w:ascii="Arial" w:eastAsia="Meiryo" w:hAnsi="Arial" w:cs="Arial"/>
          <w:b/>
          <w:szCs w:val="20"/>
        </w:rPr>
      </w:pPr>
      <w:r>
        <w:rPr>
          <w:rFonts w:ascii="Arial" w:eastAsia="Meiryo" w:hAnsi="Arial" w:cs="Arial"/>
          <w:b/>
          <w:szCs w:val="20"/>
        </w:rPr>
        <w:t xml:space="preserve">RESISTANCE FACTOR FOR </w:t>
      </w:r>
      <w:r w:rsidR="003C0034">
        <w:rPr>
          <w:rFonts w:ascii="Arial" w:eastAsia="Meiryo" w:hAnsi="Arial" w:cs="Arial"/>
          <w:b/>
          <w:szCs w:val="20"/>
        </w:rPr>
        <w:t xml:space="preserve">SECTIONS REINFORCED WITH </w:t>
      </w:r>
      <w:r>
        <w:rPr>
          <w:rFonts w:ascii="Arial" w:eastAsia="Meiryo" w:hAnsi="Arial" w:cs="Arial"/>
          <w:b/>
          <w:szCs w:val="20"/>
        </w:rPr>
        <w:t>WWF RESISTING BENDING MOMENTS</w:t>
      </w:r>
    </w:p>
    <w:p w:rsidR="003C0034" w:rsidRDefault="003C0034" w:rsidP="00954432">
      <w:pPr>
        <w:keepNext/>
        <w:keepLines/>
        <w:numPr>
          <w:ilvl w:val="1"/>
          <w:numId w:val="15"/>
        </w:numPr>
        <w:spacing w:before="240" w:after="120" w:line="259" w:lineRule="auto"/>
        <w:ind w:left="567" w:hanging="578"/>
        <w:outlineLvl w:val="0"/>
        <w:rPr>
          <w:rFonts w:ascii="Arial" w:eastAsia="Meiryo" w:hAnsi="Arial" w:cs="Arial"/>
          <w:b/>
          <w:szCs w:val="20"/>
        </w:rPr>
      </w:pPr>
      <w:r>
        <w:rPr>
          <w:rFonts w:ascii="Arial" w:eastAsia="Meiryo" w:hAnsi="Arial" w:cs="Arial"/>
          <w:b/>
          <w:szCs w:val="20"/>
        </w:rPr>
        <w:t>Target Reliability Index for WWF</w:t>
      </w:r>
    </w:p>
    <w:p w:rsidR="005271DC" w:rsidRDefault="00FA5707" w:rsidP="00024FF1">
      <w:pPr>
        <w:spacing w:before="200"/>
        <w:jc w:val="both"/>
        <w:rPr>
          <w:rFonts w:ascii="Arial" w:eastAsia="Century Gothic" w:hAnsi="Arial" w:cs="Arial"/>
          <w:szCs w:val="20"/>
        </w:rPr>
      </w:pPr>
      <w:r>
        <w:rPr>
          <w:rFonts w:ascii="Arial" w:eastAsia="Century Gothic" w:hAnsi="Arial" w:cs="Arial"/>
          <w:szCs w:val="20"/>
        </w:rPr>
        <w:t xml:space="preserve">Figure 4 </w:t>
      </w:r>
      <w:r w:rsidR="00CD1777">
        <w:rPr>
          <w:rFonts w:ascii="Arial" w:eastAsia="Century Gothic" w:hAnsi="Arial" w:cs="Arial"/>
          <w:szCs w:val="20"/>
        </w:rPr>
        <w:t xml:space="preserve">compares moment-curvature </w:t>
      </w:r>
      <w:r w:rsidR="00113FF5">
        <w:rPr>
          <w:rFonts w:ascii="Arial" w:eastAsia="Century Gothic" w:hAnsi="Arial" w:cs="Arial"/>
          <w:szCs w:val="20"/>
        </w:rPr>
        <w:t>(M-</w:t>
      </w:r>
      <w:r w:rsidR="00113FF5">
        <w:rPr>
          <w:rFonts w:ascii="Symbol" w:eastAsia="Century Gothic" w:hAnsi="Symbol" w:cs="Arial"/>
          <w:szCs w:val="20"/>
        </w:rPr>
        <w:t></w:t>
      </w:r>
      <w:r w:rsidR="00113FF5">
        <w:rPr>
          <w:rFonts w:ascii="Symbol" w:eastAsia="Century Gothic" w:hAnsi="Symbol" w:cs="Arial"/>
          <w:szCs w:val="20"/>
        </w:rPr>
        <w:t></w:t>
      </w:r>
      <w:r w:rsidR="00113FF5">
        <w:rPr>
          <w:rFonts w:ascii="Arial" w:eastAsia="Century Gothic" w:hAnsi="Arial" w:cs="Arial"/>
          <w:szCs w:val="20"/>
        </w:rPr>
        <w:t xml:space="preserve"> </w:t>
      </w:r>
      <w:r w:rsidR="00CD1777">
        <w:rPr>
          <w:rFonts w:ascii="Arial" w:eastAsia="Century Gothic" w:hAnsi="Arial" w:cs="Arial"/>
          <w:szCs w:val="20"/>
        </w:rPr>
        <w:t xml:space="preserve">relationships determined using Response-2000 (Bentz, 2000) for sections with </w:t>
      </w:r>
      <w:r w:rsidR="0017470D">
        <w:rPr>
          <w:rFonts w:ascii="Arial" w:eastAsia="Century Gothic" w:hAnsi="Arial" w:cs="Arial"/>
          <w:szCs w:val="20"/>
        </w:rPr>
        <w:t xml:space="preserve">conventional </w:t>
      </w:r>
      <w:r w:rsidR="00CD1777">
        <w:rPr>
          <w:rFonts w:ascii="Arial" w:eastAsia="Century Gothic" w:hAnsi="Arial" w:cs="Arial"/>
          <w:szCs w:val="20"/>
        </w:rPr>
        <w:t xml:space="preserve">mild steel reinforcement, </w:t>
      </w:r>
      <w:proofErr w:type="gramStart"/>
      <w:r w:rsidR="00CD1777">
        <w:rPr>
          <w:rFonts w:ascii="Arial" w:eastAsia="Century Gothic" w:hAnsi="Arial" w:cs="Arial"/>
          <w:szCs w:val="20"/>
        </w:rPr>
        <w:t>A</w:t>
      </w:r>
      <w:r w:rsidR="00CD1777" w:rsidRPr="00CD1777">
        <w:rPr>
          <w:rFonts w:ascii="Arial" w:eastAsia="Century Gothic" w:hAnsi="Arial" w:cs="Arial"/>
          <w:szCs w:val="20"/>
          <w:vertAlign w:val="subscript"/>
        </w:rPr>
        <w:t>s</w:t>
      </w:r>
      <w:proofErr w:type="gramEnd"/>
      <w:r w:rsidR="00CD1777">
        <w:rPr>
          <w:rFonts w:ascii="Arial" w:eastAsia="Century Gothic" w:hAnsi="Arial" w:cs="Arial"/>
          <w:szCs w:val="20"/>
        </w:rPr>
        <w:t xml:space="preserve">, and different quantities of WWF reinforcement. </w:t>
      </w:r>
      <w:r w:rsidR="00113FF5">
        <w:rPr>
          <w:rFonts w:ascii="Arial" w:eastAsia="Century Gothic" w:hAnsi="Arial" w:cs="Arial"/>
          <w:szCs w:val="20"/>
        </w:rPr>
        <w:t xml:space="preserve">Two sets of relationships </w:t>
      </w:r>
      <w:proofErr w:type="gramStart"/>
      <w:r w:rsidR="00113FF5">
        <w:rPr>
          <w:rFonts w:ascii="Arial" w:eastAsia="Century Gothic" w:hAnsi="Arial" w:cs="Arial"/>
          <w:szCs w:val="20"/>
        </w:rPr>
        <w:t>are shown</w:t>
      </w:r>
      <w:proofErr w:type="gramEnd"/>
      <w:r w:rsidR="00113FF5">
        <w:rPr>
          <w:rFonts w:ascii="Arial" w:eastAsia="Century Gothic" w:hAnsi="Arial" w:cs="Arial"/>
          <w:szCs w:val="20"/>
        </w:rPr>
        <w:t xml:space="preserve">, for sections with steel reinforcement ratios, </w:t>
      </w:r>
      <w:r w:rsidR="00113FF5">
        <w:rPr>
          <w:rFonts w:ascii="Symbol" w:eastAsia="Century Gothic" w:hAnsi="Symbol" w:cs="Arial"/>
          <w:szCs w:val="20"/>
        </w:rPr>
        <w:t></w:t>
      </w:r>
      <w:r w:rsidR="00113FF5" w:rsidRPr="00CD1777">
        <w:rPr>
          <w:rFonts w:ascii="Arial" w:eastAsia="Century Gothic" w:hAnsi="Arial" w:cs="Arial"/>
          <w:szCs w:val="20"/>
          <w:vertAlign w:val="subscript"/>
        </w:rPr>
        <w:t>s</w:t>
      </w:r>
      <w:r w:rsidR="00113FF5">
        <w:rPr>
          <w:rFonts w:ascii="Arial" w:eastAsia="Century Gothic" w:hAnsi="Arial" w:cs="Arial"/>
          <w:szCs w:val="20"/>
        </w:rPr>
        <w:t>, of</w:t>
      </w:r>
      <w:r w:rsidR="00113FF5">
        <w:rPr>
          <w:rFonts w:ascii="Arial" w:eastAsia="Century Gothic" w:hAnsi="Arial" w:cs="Arial"/>
          <w:szCs w:val="20"/>
        </w:rPr>
        <w:t xml:space="preserve"> 0.6%</w:t>
      </w:r>
      <w:r w:rsidR="00113FF5">
        <w:rPr>
          <w:rFonts w:ascii="Arial" w:eastAsia="Century Gothic" w:hAnsi="Arial" w:cs="Arial"/>
          <w:szCs w:val="20"/>
        </w:rPr>
        <w:t xml:space="preserve"> and 1.2%.</w:t>
      </w:r>
      <w:r w:rsidR="00113FF5">
        <w:rPr>
          <w:rFonts w:ascii="Arial" w:eastAsia="Century Gothic" w:hAnsi="Arial" w:cs="Arial"/>
          <w:szCs w:val="20"/>
        </w:rPr>
        <w:t xml:space="preserve"> </w:t>
      </w:r>
      <w:r w:rsidR="00113FF5">
        <w:rPr>
          <w:rFonts w:ascii="Arial" w:eastAsia="Century Gothic" w:hAnsi="Arial" w:cs="Arial"/>
          <w:szCs w:val="20"/>
        </w:rPr>
        <w:t xml:space="preserve"> </w:t>
      </w:r>
      <w:r w:rsidR="00CD1777">
        <w:rPr>
          <w:rFonts w:ascii="Arial" w:eastAsia="Century Gothic" w:hAnsi="Arial" w:cs="Arial"/>
          <w:szCs w:val="20"/>
        </w:rPr>
        <w:t xml:space="preserve">The program does not have a pre-defined stress strain relationship for WWF so an elastic-perfectly plastic idealization, with a yield strength of 600 MPa and a rupture strain of 8%, </w:t>
      </w:r>
      <w:proofErr w:type="gramStart"/>
      <w:r w:rsidR="00CD1777">
        <w:rPr>
          <w:rFonts w:ascii="Arial" w:eastAsia="Century Gothic" w:hAnsi="Arial" w:cs="Arial"/>
          <w:szCs w:val="20"/>
        </w:rPr>
        <w:t>was adopted</w:t>
      </w:r>
      <w:proofErr w:type="gramEnd"/>
      <w:r w:rsidR="00CD1777">
        <w:rPr>
          <w:rFonts w:ascii="Arial" w:eastAsia="Century Gothic" w:hAnsi="Arial" w:cs="Arial"/>
          <w:szCs w:val="20"/>
        </w:rPr>
        <w:t xml:space="preserve">.  For the lightly reinforced sections, </w:t>
      </w:r>
      <w:r w:rsidR="00CD1777">
        <w:rPr>
          <w:rFonts w:ascii="Symbol" w:eastAsia="Century Gothic" w:hAnsi="Symbol" w:cs="Arial"/>
          <w:szCs w:val="20"/>
        </w:rPr>
        <w:t></w:t>
      </w:r>
      <w:r w:rsidR="00CD1777" w:rsidRPr="00CD1777">
        <w:rPr>
          <w:rFonts w:ascii="Arial" w:eastAsia="Century Gothic" w:hAnsi="Arial" w:cs="Arial"/>
          <w:szCs w:val="20"/>
          <w:vertAlign w:val="subscript"/>
        </w:rPr>
        <w:t>s</w:t>
      </w:r>
      <w:r w:rsidR="00CD1777">
        <w:rPr>
          <w:rFonts w:ascii="Arial" w:eastAsia="Century Gothic" w:hAnsi="Arial" w:cs="Arial"/>
          <w:szCs w:val="20"/>
        </w:rPr>
        <w:t xml:space="preserve"> = 0.6%, strain hardening of the mild steel occurred so the yield moment corresponds to that of the section with A</w:t>
      </w:r>
      <w:r w:rsidR="00CD1777" w:rsidRPr="00CD1777">
        <w:rPr>
          <w:rFonts w:ascii="Arial" w:eastAsia="Century Gothic" w:hAnsi="Arial" w:cs="Arial"/>
          <w:szCs w:val="20"/>
          <w:vertAlign w:val="subscript"/>
        </w:rPr>
        <w:t>WWF</w:t>
      </w:r>
      <w:r w:rsidR="00CD1777">
        <w:rPr>
          <w:rFonts w:ascii="Arial" w:eastAsia="Century Gothic" w:hAnsi="Arial" w:cs="Arial"/>
          <w:szCs w:val="20"/>
        </w:rPr>
        <w:t xml:space="preserve"> = 4/6 </w:t>
      </w:r>
      <w:proofErr w:type="gramStart"/>
      <w:r w:rsidR="00CD1777">
        <w:rPr>
          <w:rFonts w:ascii="Arial" w:eastAsia="Century Gothic" w:hAnsi="Arial" w:cs="Arial"/>
          <w:szCs w:val="20"/>
        </w:rPr>
        <w:t>A</w:t>
      </w:r>
      <w:r w:rsidR="00CD1777" w:rsidRPr="00CD1777">
        <w:rPr>
          <w:rFonts w:ascii="Arial" w:eastAsia="Century Gothic" w:hAnsi="Arial" w:cs="Arial"/>
          <w:szCs w:val="20"/>
          <w:vertAlign w:val="subscript"/>
        </w:rPr>
        <w:t>s</w:t>
      </w:r>
      <w:proofErr w:type="gramEnd"/>
      <w:r w:rsidR="0071140D">
        <w:rPr>
          <w:rFonts w:ascii="Arial" w:eastAsia="Century Gothic" w:hAnsi="Arial" w:cs="Arial"/>
          <w:szCs w:val="20"/>
        </w:rPr>
        <w:t>, w</w:t>
      </w:r>
      <w:r w:rsidR="00CD1777">
        <w:rPr>
          <w:rFonts w:ascii="Arial" w:eastAsia="Century Gothic" w:hAnsi="Arial" w:cs="Arial"/>
          <w:szCs w:val="20"/>
        </w:rPr>
        <w:t>hereas the ultimate moment corresponds more closely to that of the section with A</w:t>
      </w:r>
      <w:r w:rsidR="00CD1777" w:rsidRPr="00CD1777">
        <w:rPr>
          <w:rFonts w:ascii="Arial" w:eastAsia="Century Gothic" w:hAnsi="Arial" w:cs="Arial"/>
          <w:szCs w:val="20"/>
          <w:vertAlign w:val="subscript"/>
        </w:rPr>
        <w:t>WWF</w:t>
      </w:r>
      <w:r w:rsidR="00CD1777">
        <w:rPr>
          <w:rFonts w:ascii="Arial" w:eastAsia="Century Gothic" w:hAnsi="Arial" w:cs="Arial"/>
          <w:szCs w:val="20"/>
        </w:rPr>
        <w:t xml:space="preserve"> = 4/5 A</w:t>
      </w:r>
      <w:r w:rsidR="00CD1777" w:rsidRPr="00CD1777">
        <w:rPr>
          <w:rFonts w:ascii="Arial" w:eastAsia="Century Gothic" w:hAnsi="Arial" w:cs="Arial"/>
          <w:szCs w:val="20"/>
          <w:vertAlign w:val="subscript"/>
        </w:rPr>
        <w:t>s</w:t>
      </w:r>
      <w:r w:rsidR="00CD1777">
        <w:rPr>
          <w:rFonts w:ascii="Arial" w:eastAsia="Century Gothic" w:hAnsi="Arial" w:cs="Arial"/>
          <w:szCs w:val="20"/>
        </w:rPr>
        <w:t xml:space="preserve">.  For the heavily reinforced sections, </w:t>
      </w:r>
      <w:r w:rsidR="00CD1777">
        <w:rPr>
          <w:rFonts w:ascii="Symbol" w:eastAsia="Century Gothic" w:hAnsi="Symbol" w:cs="Arial"/>
          <w:szCs w:val="20"/>
        </w:rPr>
        <w:t></w:t>
      </w:r>
      <w:r w:rsidR="00CD1777" w:rsidRPr="00CD1777">
        <w:rPr>
          <w:rFonts w:ascii="Arial" w:eastAsia="Century Gothic" w:hAnsi="Arial" w:cs="Arial"/>
          <w:szCs w:val="20"/>
          <w:vertAlign w:val="subscript"/>
        </w:rPr>
        <w:t>s</w:t>
      </w:r>
      <w:r w:rsidR="00CD1777">
        <w:rPr>
          <w:rFonts w:ascii="Arial" w:eastAsia="Century Gothic" w:hAnsi="Arial" w:cs="Arial"/>
          <w:szCs w:val="20"/>
        </w:rPr>
        <w:t xml:space="preserve"> = 1.6%, little strain hardening of the mild steel occurred so the yield and ultimate capacities correspond roughly to those for the section </w:t>
      </w:r>
      <w:r w:rsidR="005271DC">
        <w:rPr>
          <w:rFonts w:ascii="Arial" w:eastAsia="Century Gothic" w:hAnsi="Arial" w:cs="Arial"/>
          <w:szCs w:val="20"/>
        </w:rPr>
        <w:t>A</w:t>
      </w:r>
      <w:r w:rsidR="005271DC" w:rsidRPr="00CD1777">
        <w:rPr>
          <w:rFonts w:ascii="Arial" w:eastAsia="Century Gothic" w:hAnsi="Arial" w:cs="Arial"/>
          <w:szCs w:val="20"/>
          <w:vertAlign w:val="subscript"/>
        </w:rPr>
        <w:t>WWF</w:t>
      </w:r>
      <w:r w:rsidR="005271DC">
        <w:rPr>
          <w:rFonts w:ascii="Arial" w:eastAsia="Century Gothic" w:hAnsi="Arial" w:cs="Arial"/>
          <w:szCs w:val="20"/>
        </w:rPr>
        <w:t xml:space="preserve"> = 4/6 A</w:t>
      </w:r>
      <w:r w:rsidR="005271DC" w:rsidRPr="00CD1777">
        <w:rPr>
          <w:rFonts w:ascii="Arial" w:eastAsia="Century Gothic" w:hAnsi="Arial" w:cs="Arial"/>
          <w:szCs w:val="20"/>
          <w:vertAlign w:val="subscript"/>
        </w:rPr>
        <w:t>s</w:t>
      </w:r>
      <w:r w:rsidR="005271DC">
        <w:rPr>
          <w:rFonts w:ascii="Arial" w:eastAsia="Century Gothic" w:hAnsi="Arial" w:cs="Arial"/>
          <w:szCs w:val="20"/>
        </w:rPr>
        <w:t xml:space="preserve"> and are less</w:t>
      </w:r>
      <w:r w:rsidR="00334728">
        <w:rPr>
          <w:rFonts w:ascii="Arial" w:eastAsia="Century Gothic" w:hAnsi="Arial" w:cs="Arial"/>
          <w:szCs w:val="20"/>
        </w:rPr>
        <w:t xml:space="preserve"> ductile</w:t>
      </w:r>
      <w:r w:rsidR="005271DC">
        <w:rPr>
          <w:rFonts w:ascii="Arial" w:eastAsia="Century Gothic" w:hAnsi="Arial" w:cs="Arial"/>
          <w:szCs w:val="20"/>
        </w:rPr>
        <w:t xml:space="preserve"> than those for the section with A</w:t>
      </w:r>
      <w:r w:rsidR="005271DC" w:rsidRPr="00CD1777">
        <w:rPr>
          <w:rFonts w:ascii="Arial" w:eastAsia="Century Gothic" w:hAnsi="Arial" w:cs="Arial"/>
          <w:szCs w:val="20"/>
          <w:vertAlign w:val="subscript"/>
        </w:rPr>
        <w:t>WWF</w:t>
      </w:r>
      <w:r w:rsidR="005271DC">
        <w:rPr>
          <w:rFonts w:ascii="Arial" w:eastAsia="Century Gothic" w:hAnsi="Arial" w:cs="Arial"/>
          <w:szCs w:val="20"/>
        </w:rPr>
        <w:t xml:space="preserve"> = 4/5 A</w:t>
      </w:r>
      <w:r w:rsidR="005271DC" w:rsidRPr="00CD1777">
        <w:rPr>
          <w:rFonts w:ascii="Arial" w:eastAsia="Century Gothic" w:hAnsi="Arial" w:cs="Arial"/>
          <w:szCs w:val="20"/>
          <w:vertAlign w:val="subscript"/>
        </w:rPr>
        <w:t>s</w:t>
      </w:r>
      <w:r w:rsidR="005271DC">
        <w:rPr>
          <w:rFonts w:ascii="Arial" w:eastAsia="Century Gothic" w:hAnsi="Arial" w:cs="Arial"/>
          <w:szCs w:val="20"/>
        </w:rPr>
        <w:t xml:space="preserve"> .  The ductility of sections with near-identical ultimate capacities is similar, though the sections with mild reinforcement are consistently more ductile </w:t>
      </w:r>
      <w:proofErr w:type="gramStart"/>
      <w:r w:rsidR="005271DC">
        <w:rPr>
          <w:rFonts w:ascii="Arial" w:eastAsia="Century Gothic" w:hAnsi="Arial" w:cs="Arial"/>
          <w:szCs w:val="20"/>
        </w:rPr>
        <w:t>than those with WWF reinforcement</w:t>
      </w:r>
      <w:proofErr w:type="gramEnd"/>
      <w:r w:rsidR="005271DC">
        <w:rPr>
          <w:rFonts w:ascii="Arial" w:eastAsia="Century Gothic" w:hAnsi="Arial" w:cs="Arial"/>
          <w:szCs w:val="20"/>
        </w:rPr>
        <w:t>.</w:t>
      </w:r>
    </w:p>
    <w:tbl>
      <w:tblPr>
        <w:tblStyle w:val="TableGrid"/>
        <w:tblW w:w="0" w:type="auto"/>
        <w:tblLook w:val="04A0" w:firstRow="1" w:lastRow="0" w:firstColumn="1" w:lastColumn="0" w:noHBand="0" w:noVBand="1"/>
      </w:tblPr>
      <w:tblGrid>
        <w:gridCol w:w="4730"/>
        <w:gridCol w:w="4630"/>
      </w:tblGrid>
      <w:tr w:rsidR="00113FF5" w:rsidTr="00113FF5">
        <w:trPr>
          <w:cnfStyle w:val="100000000000" w:firstRow="1" w:lastRow="0" w:firstColumn="0" w:lastColumn="0" w:oddVBand="0" w:evenVBand="0" w:oddHBand="0" w:evenHBand="0" w:firstRowFirstColumn="0" w:firstRowLastColumn="0" w:lastRowFirstColumn="0" w:lastRowLastColumn="0"/>
        </w:trPr>
        <w:tc>
          <w:tcPr>
            <w:tcW w:w="4788" w:type="dxa"/>
            <w:tcBorders>
              <w:top w:val="none" w:sz="0" w:space="0" w:color="auto"/>
              <w:bottom w:val="none" w:sz="0" w:space="0" w:color="auto"/>
            </w:tcBorders>
          </w:tcPr>
          <w:p w:rsidR="008D572C" w:rsidRDefault="008D572C" w:rsidP="006911CF">
            <w:pPr>
              <w:spacing w:before="200"/>
              <w:jc w:val="both"/>
              <w:rPr>
                <w:rFonts w:eastAsia="Century Gothic"/>
              </w:rPr>
            </w:pPr>
          </w:p>
          <w:p w:rsidR="008D572C" w:rsidRDefault="00113FF5" w:rsidP="006911CF">
            <w:pPr>
              <w:spacing w:before="200"/>
              <w:jc w:val="center"/>
              <w:rPr>
                <w:rFonts w:ascii="Arial" w:eastAsia="Century Gothic" w:hAnsi="Arial" w:cs="Arial"/>
                <w:szCs w:val="20"/>
              </w:rPr>
            </w:pPr>
            <w:r w:rsidRPr="00113FF5">
              <w:rPr>
                <w:rFonts w:ascii="Arial" w:eastAsia="Century Gothic" w:hAnsi="Arial" w:cs="Arial"/>
                <w:noProof/>
                <w:lang w:eastAsia="en-CA"/>
              </w:rPr>
              <w:lastRenderedPageBreak/>
              <w:drawing>
                <wp:inline distT="0" distB="0" distL="0" distR="0">
                  <wp:extent cx="2903819" cy="2131394"/>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70" r="1111" b="1158"/>
                          <a:stretch/>
                        </pic:blipFill>
                        <pic:spPr bwMode="auto">
                          <a:xfrm>
                            <a:off x="0" y="0"/>
                            <a:ext cx="2940644" cy="2158423"/>
                          </a:xfrm>
                          <a:prstGeom prst="rect">
                            <a:avLst/>
                          </a:prstGeom>
                          <a:noFill/>
                          <a:ln>
                            <a:noFill/>
                          </a:ln>
                          <a:extLst>
                            <a:ext uri="{53640926-AAD7-44D8-BBD7-CCE9431645EC}">
                              <a14:shadowObscured xmlns:a14="http://schemas.microsoft.com/office/drawing/2010/main"/>
                            </a:ext>
                          </a:extLst>
                        </pic:spPr>
                      </pic:pic>
                    </a:graphicData>
                  </a:graphic>
                </wp:inline>
              </w:drawing>
            </w:r>
            <w:r w:rsidR="008D572C" w:rsidRPr="00FC0D95">
              <w:rPr>
                <w:rFonts w:ascii="Arial" w:eastAsia="Century Gothic" w:hAnsi="Arial" w:cs="Arial"/>
              </w:rPr>
              <w:t xml:space="preserve">Figure </w:t>
            </w:r>
            <w:r w:rsidR="008D572C">
              <w:rPr>
                <w:rFonts w:ascii="Arial" w:eastAsia="Century Gothic" w:hAnsi="Arial" w:cs="Arial"/>
              </w:rPr>
              <w:t>4</w:t>
            </w:r>
            <w:r w:rsidR="008D572C" w:rsidRPr="00FC0D95">
              <w:rPr>
                <w:rFonts w:ascii="Arial" w:eastAsia="Century Gothic" w:hAnsi="Arial" w:cs="Arial"/>
              </w:rPr>
              <w:t xml:space="preserve">: </w:t>
            </w:r>
            <w:r w:rsidR="008D572C">
              <w:rPr>
                <w:rFonts w:ascii="Arial" w:eastAsia="Century Gothic" w:hAnsi="Arial" w:cs="Arial"/>
              </w:rPr>
              <w:t>Moment-curvature relationships for WWF- and mild-steel-reinforced sections</w:t>
            </w:r>
          </w:p>
        </w:tc>
        <w:tc>
          <w:tcPr>
            <w:tcW w:w="4788" w:type="dxa"/>
            <w:tcBorders>
              <w:top w:val="none" w:sz="0" w:space="0" w:color="auto"/>
              <w:bottom w:val="none" w:sz="0" w:space="0" w:color="auto"/>
            </w:tcBorders>
          </w:tcPr>
          <w:p w:rsidR="008D572C" w:rsidRPr="0061177A" w:rsidRDefault="008D572C" w:rsidP="006911CF">
            <w:pPr>
              <w:jc w:val="both"/>
              <w:rPr>
                <w:rFonts w:ascii="Arial" w:eastAsia="Century Gothic" w:hAnsi="Arial" w:cs="Arial"/>
                <w:sz w:val="2"/>
                <w:szCs w:val="2"/>
              </w:rPr>
            </w:pPr>
          </w:p>
          <w:p w:rsidR="003A7AC5" w:rsidRDefault="008D572C" w:rsidP="006911CF">
            <w:pPr>
              <w:spacing w:before="200"/>
              <w:jc w:val="both"/>
              <w:rPr>
                <w:rFonts w:ascii="Arial" w:eastAsia="Century Gothic" w:hAnsi="Arial" w:cs="Arial"/>
                <w:szCs w:val="20"/>
              </w:rPr>
            </w:pPr>
            <w:r>
              <w:rPr>
                <w:rFonts w:ascii="Arial" w:eastAsia="Century Gothic" w:hAnsi="Arial" w:cs="Arial"/>
                <w:noProof/>
                <w:szCs w:val="20"/>
                <w:lang w:eastAsia="en-CA"/>
              </w:rPr>
              <w:lastRenderedPageBreak/>
              <w:drawing>
                <wp:inline distT="0" distB="0" distL="0" distR="0" wp14:anchorId="46EA9D34" wp14:editId="319DB85F">
                  <wp:extent cx="2831659" cy="204787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32" t="1377" r="1732" b="1953"/>
                          <a:stretch/>
                        </pic:blipFill>
                        <pic:spPr bwMode="auto">
                          <a:xfrm>
                            <a:off x="0" y="0"/>
                            <a:ext cx="2852478" cy="2062932"/>
                          </a:xfrm>
                          <a:prstGeom prst="rect">
                            <a:avLst/>
                          </a:prstGeom>
                          <a:noFill/>
                          <a:ln>
                            <a:noFill/>
                          </a:ln>
                          <a:extLst>
                            <a:ext uri="{53640926-AAD7-44D8-BBD7-CCE9431645EC}">
                              <a14:shadowObscured xmlns:a14="http://schemas.microsoft.com/office/drawing/2010/main"/>
                            </a:ext>
                          </a:extLst>
                        </pic:spPr>
                      </pic:pic>
                    </a:graphicData>
                  </a:graphic>
                </wp:inline>
              </w:drawing>
            </w:r>
          </w:p>
          <w:p w:rsidR="008D572C" w:rsidRDefault="008D572C" w:rsidP="006911CF">
            <w:pPr>
              <w:spacing w:before="200"/>
              <w:jc w:val="center"/>
              <w:rPr>
                <w:rFonts w:ascii="Arial" w:eastAsia="Century Gothic" w:hAnsi="Arial" w:cs="Arial"/>
                <w:szCs w:val="20"/>
              </w:rPr>
            </w:pPr>
            <w:r w:rsidRPr="00FC0D95">
              <w:rPr>
                <w:rFonts w:ascii="Arial" w:eastAsia="Century Gothic" w:hAnsi="Arial" w:cs="Arial"/>
              </w:rPr>
              <w:t xml:space="preserve">Figure </w:t>
            </w:r>
            <w:r>
              <w:rPr>
                <w:rFonts w:ascii="Arial" w:eastAsia="Century Gothic" w:hAnsi="Arial" w:cs="Arial"/>
              </w:rPr>
              <w:t>5</w:t>
            </w:r>
            <w:r w:rsidRPr="00FC0D95">
              <w:rPr>
                <w:rFonts w:ascii="Arial" w:eastAsia="Century Gothic" w:hAnsi="Arial" w:cs="Arial"/>
              </w:rPr>
              <w:t xml:space="preserve">: </w:t>
            </w:r>
            <w:r>
              <w:rPr>
                <w:rFonts w:ascii="Arial" w:eastAsia="Century Gothic" w:hAnsi="Arial" w:cs="Arial"/>
              </w:rPr>
              <w:t>Curvature ductility ratios for different moment capacities</w:t>
            </w:r>
          </w:p>
        </w:tc>
      </w:tr>
    </w:tbl>
    <w:p w:rsidR="008D572C" w:rsidRDefault="008D572C" w:rsidP="00024FF1">
      <w:pPr>
        <w:spacing w:before="200"/>
        <w:jc w:val="both"/>
        <w:rPr>
          <w:rFonts w:ascii="Arial" w:eastAsia="Century Gothic" w:hAnsi="Arial" w:cs="Arial"/>
          <w:szCs w:val="20"/>
        </w:rPr>
      </w:pPr>
    </w:p>
    <w:p w:rsidR="00C82E62" w:rsidRDefault="005271DC" w:rsidP="00024FF1">
      <w:pPr>
        <w:spacing w:before="200"/>
        <w:jc w:val="both"/>
        <w:rPr>
          <w:rFonts w:ascii="Arial" w:eastAsia="Century Gothic" w:hAnsi="Arial" w:cs="Arial"/>
          <w:szCs w:val="20"/>
        </w:rPr>
      </w:pPr>
      <w:r>
        <w:rPr>
          <w:rFonts w:ascii="Arial" w:eastAsia="Century Gothic" w:hAnsi="Arial" w:cs="Arial"/>
          <w:szCs w:val="20"/>
        </w:rPr>
        <w:t xml:space="preserve">Figure 5 compares the curvature ductility ratios, </w:t>
      </w:r>
      <w:r w:rsidR="00304955">
        <w:rPr>
          <w:rFonts w:ascii="Symbol" w:eastAsia="Century Gothic" w:hAnsi="Symbol" w:cs="Arial"/>
          <w:szCs w:val="20"/>
        </w:rPr>
        <w:t></w:t>
      </w:r>
      <w:r w:rsidR="00304955" w:rsidRPr="005271DC">
        <w:rPr>
          <w:rFonts w:ascii="Arial" w:eastAsia="Century Gothic" w:hAnsi="Arial" w:cs="Arial"/>
          <w:szCs w:val="20"/>
          <w:vertAlign w:val="subscript"/>
        </w:rPr>
        <w:t>u</w:t>
      </w:r>
      <w:r>
        <w:rPr>
          <w:rFonts w:ascii="Arial" w:eastAsia="Century Gothic" w:hAnsi="Arial" w:cs="Arial"/>
          <w:szCs w:val="20"/>
        </w:rPr>
        <w:t>/</w:t>
      </w:r>
      <w:r w:rsidRPr="005271DC">
        <w:rPr>
          <w:rFonts w:ascii="Symbol" w:eastAsia="Century Gothic" w:hAnsi="Symbol" w:cs="Arial"/>
          <w:szCs w:val="20"/>
        </w:rPr>
        <w:t></w:t>
      </w:r>
      <w:r>
        <w:rPr>
          <w:rFonts w:ascii="Symbol" w:eastAsia="Century Gothic" w:hAnsi="Symbol" w:cs="Arial"/>
          <w:szCs w:val="20"/>
        </w:rPr>
        <w:t></w:t>
      </w:r>
      <w:proofErr w:type="gramStart"/>
      <w:r>
        <w:rPr>
          <w:rFonts w:ascii="Arial" w:eastAsia="Century Gothic" w:hAnsi="Arial" w:cs="Arial"/>
          <w:szCs w:val="20"/>
          <w:vertAlign w:val="subscript"/>
        </w:rPr>
        <w:t>y</w:t>
      </w:r>
      <w:r>
        <w:rPr>
          <w:rFonts w:ascii="Arial" w:eastAsia="Century Gothic" w:hAnsi="Arial" w:cs="Arial"/>
          <w:szCs w:val="20"/>
        </w:rPr>
        <w:t xml:space="preserve"> ,</w:t>
      </w:r>
      <w:proofErr w:type="gramEnd"/>
      <w:r>
        <w:rPr>
          <w:rFonts w:ascii="Arial" w:eastAsia="Century Gothic" w:hAnsi="Arial" w:cs="Arial"/>
          <w:szCs w:val="20"/>
        </w:rPr>
        <w:t xml:space="preserve"> for sections with WWF and mild steel reinforcement that have identical ultimate flexural capacities, </w:t>
      </w:r>
      <w:proofErr w:type="spellStart"/>
      <w:r>
        <w:rPr>
          <w:rFonts w:ascii="Arial" w:eastAsia="Century Gothic" w:hAnsi="Arial" w:cs="Arial"/>
          <w:szCs w:val="20"/>
        </w:rPr>
        <w:t>M</w:t>
      </w:r>
      <w:r>
        <w:rPr>
          <w:rFonts w:ascii="Arial" w:eastAsia="Century Gothic" w:hAnsi="Arial" w:cs="Arial"/>
          <w:szCs w:val="20"/>
          <w:vertAlign w:val="subscript"/>
        </w:rPr>
        <w:t>M</w:t>
      </w:r>
      <w:r w:rsidRPr="005271DC">
        <w:rPr>
          <w:rFonts w:ascii="Arial" w:eastAsia="Century Gothic" w:hAnsi="Arial" w:cs="Arial"/>
          <w:szCs w:val="20"/>
          <w:vertAlign w:val="subscript"/>
        </w:rPr>
        <w:t>ax</w:t>
      </w:r>
      <w:proofErr w:type="spellEnd"/>
      <w:r>
        <w:rPr>
          <w:rFonts w:ascii="Arial" w:eastAsia="Century Gothic" w:hAnsi="Arial" w:cs="Arial"/>
          <w:szCs w:val="20"/>
        </w:rPr>
        <w:t xml:space="preserve">.  At a given flexural capacity, the section reinforced with WWF always has a smaller ductility ratio than the section reinforced with conventional mild steel.  For example, for </w:t>
      </w:r>
      <w:proofErr w:type="spellStart"/>
      <w:r>
        <w:rPr>
          <w:rFonts w:ascii="Arial" w:eastAsia="Century Gothic" w:hAnsi="Arial" w:cs="Arial"/>
          <w:szCs w:val="20"/>
        </w:rPr>
        <w:t>M</w:t>
      </w:r>
      <w:r w:rsidRPr="00C82E62">
        <w:rPr>
          <w:rFonts w:ascii="Arial" w:eastAsia="Century Gothic" w:hAnsi="Arial" w:cs="Arial"/>
          <w:szCs w:val="20"/>
          <w:vertAlign w:val="subscript"/>
        </w:rPr>
        <w:t>Max</w:t>
      </w:r>
      <w:proofErr w:type="spellEnd"/>
      <w:r>
        <w:rPr>
          <w:rFonts w:ascii="Arial" w:eastAsia="Century Gothic" w:hAnsi="Arial" w:cs="Arial"/>
          <w:szCs w:val="20"/>
        </w:rPr>
        <w:t>/bd</w:t>
      </w:r>
      <w:r w:rsidRPr="00C82E62">
        <w:rPr>
          <w:rFonts w:ascii="Arial" w:eastAsia="Century Gothic" w:hAnsi="Arial" w:cs="Arial"/>
          <w:szCs w:val="20"/>
          <w:vertAlign w:val="superscript"/>
        </w:rPr>
        <w:t>2</w:t>
      </w:r>
      <w:r>
        <w:rPr>
          <w:rFonts w:ascii="Arial" w:eastAsia="Century Gothic" w:hAnsi="Arial" w:cs="Arial"/>
          <w:szCs w:val="20"/>
        </w:rPr>
        <w:t>f’</w:t>
      </w:r>
      <w:r w:rsidRPr="00C82E62">
        <w:rPr>
          <w:rFonts w:ascii="Arial" w:eastAsia="Century Gothic" w:hAnsi="Arial" w:cs="Arial"/>
          <w:szCs w:val="20"/>
          <w:vertAlign w:val="subscript"/>
        </w:rPr>
        <w:t>c</w:t>
      </w:r>
      <w:r>
        <w:rPr>
          <w:rFonts w:ascii="Arial" w:eastAsia="Century Gothic" w:hAnsi="Arial" w:cs="Arial"/>
          <w:szCs w:val="20"/>
        </w:rPr>
        <w:t xml:space="preserve"> = 0.</w:t>
      </w:r>
      <w:r w:rsidR="00C82E62">
        <w:rPr>
          <w:rFonts w:ascii="Arial" w:eastAsia="Century Gothic" w:hAnsi="Arial" w:cs="Arial"/>
          <w:szCs w:val="20"/>
        </w:rPr>
        <w:t xml:space="preserve">08, </w:t>
      </w:r>
      <w:r w:rsidR="00C82E62">
        <w:rPr>
          <w:rFonts w:ascii="Symbol" w:eastAsia="Century Gothic" w:hAnsi="Symbol" w:cs="Arial"/>
          <w:szCs w:val="20"/>
        </w:rPr>
        <w:t></w:t>
      </w:r>
      <w:r w:rsidR="00C82E62" w:rsidRPr="005271DC">
        <w:rPr>
          <w:rFonts w:ascii="Arial" w:eastAsia="Century Gothic" w:hAnsi="Arial" w:cs="Arial"/>
          <w:szCs w:val="20"/>
          <w:vertAlign w:val="subscript"/>
        </w:rPr>
        <w:t>u</w:t>
      </w:r>
      <w:r w:rsidR="00C82E62">
        <w:rPr>
          <w:rFonts w:ascii="Arial" w:eastAsia="Century Gothic" w:hAnsi="Arial" w:cs="Arial"/>
          <w:szCs w:val="20"/>
        </w:rPr>
        <w:t>/</w:t>
      </w:r>
      <w:r w:rsidR="00C82E62" w:rsidRPr="005271DC">
        <w:rPr>
          <w:rFonts w:ascii="Symbol" w:eastAsia="Century Gothic" w:hAnsi="Symbol" w:cs="Arial"/>
          <w:szCs w:val="20"/>
        </w:rPr>
        <w:t></w:t>
      </w:r>
      <w:r w:rsidR="00C82E62">
        <w:rPr>
          <w:rFonts w:ascii="Symbol" w:eastAsia="Century Gothic" w:hAnsi="Symbol" w:cs="Arial"/>
          <w:szCs w:val="20"/>
        </w:rPr>
        <w:t></w:t>
      </w:r>
      <w:r w:rsidR="00C82E62">
        <w:rPr>
          <w:rFonts w:ascii="Arial" w:eastAsia="Century Gothic" w:hAnsi="Arial" w:cs="Arial"/>
          <w:szCs w:val="20"/>
          <w:vertAlign w:val="subscript"/>
        </w:rPr>
        <w:t>y</w:t>
      </w:r>
      <w:r w:rsidR="00C82E62">
        <w:rPr>
          <w:rFonts w:ascii="Arial" w:eastAsia="Century Gothic" w:hAnsi="Arial" w:cs="Arial"/>
          <w:szCs w:val="20"/>
        </w:rPr>
        <w:t xml:space="preserve"> equals approximately 12 and 9.8 for the sections reinforced with </w:t>
      </w:r>
      <w:r w:rsidR="0017470D">
        <w:rPr>
          <w:rFonts w:ascii="Arial" w:eastAsia="Century Gothic" w:hAnsi="Arial" w:cs="Arial"/>
          <w:szCs w:val="20"/>
        </w:rPr>
        <w:t xml:space="preserve">conventional </w:t>
      </w:r>
      <w:r w:rsidR="00C82E62">
        <w:rPr>
          <w:rFonts w:ascii="Arial" w:eastAsia="Century Gothic" w:hAnsi="Arial" w:cs="Arial"/>
          <w:szCs w:val="20"/>
        </w:rPr>
        <w:t xml:space="preserve">mild steel and WWF, respectively.  Conservatively, this difference is deemed </w:t>
      </w:r>
      <w:proofErr w:type="gramStart"/>
      <w:r w:rsidR="0017470D">
        <w:rPr>
          <w:rFonts w:ascii="Arial" w:eastAsia="Century Gothic" w:hAnsi="Arial" w:cs="Arial"/>
          <w:szCs w:val="20"/>
        </w:rPr>
        <w:t xml:space="preserve">to be </w:t>
      </w:r>
      <w:r w:rsidR="00C82E62">
        <w:rPr>
          <w:rFonts w:ascii="Arial" w:eastAsia="Century Gothic" w:hAnsi="Arial" w:cs="Arial"/>
          <w:szCs w:val="20"/>
        </w:rPr>
        <w:t>similar</w:t>
      </w:r>
      <w:proofErr w:type="gramEnd"/>
      <w:r w:rsidR="00C82E62">
        <w:rPr>
          <w:rFonts w:ascii="Arial" w:eastAsia="Century Gothic" w:hAnsi="Arial" w:cs="Arial"/>
          <w:szCs w:val="20"/>
        </w:rPr>
        <w:t xml:space="preserve"> to that </w:t>
      </w:r>
      <w:r w:rsidR="0017470D">
        <w:rPr>
          <w:rFonts w:ascii="Arial" w:eastAsia="Century Gothic" w:hAnsi="Arial" w:cs="Arial"/>
          <w:szCs w:val="20"/>
        </w:rPr>
        <w:t>between</w:t>
      </w:r>
      <w:r w:rsidR="00C82E62">
        <w:rPr>
          <w:rFonts w:ascii="Arial" w:eastAsia="Century Gothic" w:hAnsi="Arial" w:cs="Arial"/>
          <w:szCs w:val="20"/>
        </w:rPr>
        <w:t xml:space="preserve"> Element Behaviour Categories E3 and E2 in Clause 14 of the CHBDC (CSA 2014a):  E3 corresponds to “gradual failure with warning” and E2 corresponds to “failure with little or now warning but retains post-failure capacity.”  The target reliability indices are consistently 0.25 less for Category E3 than for Category E2. Thus the target reliability index for sections reinforced with WWF, </w:t>
      </w:r>
      <w:r w:rsidR="00C82E62">
        <w:rPr>
          <w:rFonts w:ascii="Symbol" w:eastAsia="Century Gothic" w:hAnsi="Symbol" w:cs="Arial"/>
          <w:szCs w:val="20"/>
        </w:rPr>
        <w:t></w:t>
      </w:r>
      <w:proofErr w:type="gramStart"/>
      <w:r w:rsidR="00C82E62">
        <w:rPr>
          <w:rFonts w:ascii="Arial" w:eastAsia="Century Gothic" w:hAnsi="Arial" w:cs="Arial"/>
          <w:szCs w:val="20"/>
          <w:vertAlign w:val="subscript"/>
        </w:rPr>
        <w:t>WWF</w:t>
      </w:r>
      <w:r w:rsidR="00C82E62">
        <w:rPr>
          <w:rFonts w:ascii="Arial" w:eastAsia="Century Gothic" w:hAnsi="Arial" w:cs="Arial"/>
          <w:szCs w:val="20"/>
        </w:rPr>
        <w:t xml:space="preserve"> ,</w:t>
      </w:r>
      <w:proofErr w:type="gramEnd"/>
      <w:r w:rsidR="00C82E62">
        <w:rPr>
          <w:rFonts w:ascii="Arial" w:eastAsia="Century Gothic" w:hAnsi="Arial" w:cs="Arial"/>
          <w:szCs w:val="20"/>
        </w:rPr>
        <w:t xml:space="preserve"> is taken to be:</w:t>
      </w:r>
    </w:p>
    <w:p w:rsidR="00C82E62" w:rsidRPr="00C82E62" w:rsidRDefault="00C82E62" w:rsidP="00C82E62">
      <w:pPr>
        <w:spacing w:before="200"/>
        <w:jc w:val="both"/>
        <w:rPr>
          <w:rFonts w:ascii="Arial" w:eastAsia="Century Gothic" w:hAnsi="Arial" w:cs="Arial"/>
          <w:szCs w:val="20"/>
        </w:rPr>
      </w:pPr>
      <w:r>
        <w:rPr>
          <w:rFonts w:ascii="Arial" w:eastAsia="Century Gothic" w:hAnsi="Arial" w:cs="Arial"/>
          <w:szCs w:val="20"/>
        </w:rPr>
        <w:t>[2</w:t>
      </w:r>
      <w:proofErr w:type="gramStart"/>
      <w:r>
        <w:rPr>
          <w:rFonts w:ascii="Arial" w:eastAsia="Century Gothic" w:hAnsi="Arial" w:cs="Arial"/>
          <w:szCs w:val="20"/>
        </w:rPr>
        <w:t xml:space="preserve">]  </w:t>
      </w:r>
      <w:r>
        <w:rPr>
          <w:rFonts w:ascii="Symbol" w:eastAsia="Century Gothic" w:hAnsi="Symbol" w:cs="Arial"/>
          <w:szCs w:val="20"/>
        </w:rPr>
        <w:t></w:t>
      </w:r>
      <w:proofErr w:type="gramEnd"/>
      <w:r>
        <w:rPr>
          <w:rFonts w:ascii="Arial" w:eastAsia="Century Gothic" w:hAnsi="Arial" w:cs="Arial"/>
          <w:szCs w:val="20"/>
          <w:vertAlign w:val="subscript"/>
        </w:rPr>
        <w:t>WWF</w:t>
      </w:r>
      <w:r>
        <w:rPr>
          <w:rFonts w:ascii="Arial" w:eastAsia="Century Gothic" w:hAnsi="Arial" w:cs="Arial"/>
          <w:szCs w:val="20"/>
        </w:rPr>
        <w:t xml:space="preserve"> = </w:t>
      </w:r>
      <w:r>
        <w:rPr>
          <w:rFonts w:ascii="Symbol" w:eastAsia="Century Gothic" w:hAnsi="Symbol" w:cs="Arial"/>
          <w:szCs w:val="20"/>
        </w:rPr>
        <w:t></w:t>
      </w:r>
      <w:r>
        <w:rPr>
          <w:rFonts w:ascii="Arial" w:eastAsia="Century Gothic" w:hAnsi="Arial" w:cs="Arial"/>
          <w:szCs w:val="20"/>
          <w:vertAlign w:val="subscript"/>
        </w:rPr>
        <w:t>s</w:t>
      </w:r>
      <w:r>
        <w:rPr>
          <w:rFonts w:ascii="Arial" w:eastAsia="Century Gothic" w:hAnsi="Arial" w:cs="Arial"/>
          <w:szCs w:val="20"/>
        </w:rPr>
        <w:t xml:space="preserve"> + 0.25</w:t>
      </w:r>
    </w:p>
    <w:p w:rsidR="00707604" w:rsidRDefault="00707604" w:rsidP="00024FF1">
      <w:pPr>
        <w:spacing w:before="200"/>
        <w:jc w:val="both"/>
        <w:rPr>
          <w:rFonts w:ascii="Arial" w:eastAsia="Century Gothic" w:hAnsi="Arial" w:cs="Arial"/>
          <w:szCs w:val="20"/>
        </w:rPr>
      </w:pPr>
      <w:proofErr w:type="gramStart"/>
      <w:r>
        <w:rPr>
          <w:rFonts w:ascii="Arial" w:eastAsia="Century Gothic" w:hAnsi="Arial" w:cs="Arial"/>
          <w:szCs w:val="20"/>
        </w:rPr>
        <w:t>w</w:t>
      </w:r>
      <w:r w:rsidR="00C82E62">
        <w:rPr>
          <w:rFonts w:ascii="Arial" w:eastAsia="Century Gothic" w:hAnsi="Arial" w:cs="Arial"/>
          <w:szCs w:val="20"/>
        </w:rPr>
        <w:t>here</w:t>
      </w:r>
      <w:proofErr w:type="gramEnd"/>
      <w:r w:rsidR="00C82E62">
        <w:rPr>
          <w:rFonts w:ascii="Arial" w:eastAsia="Century Gothic" w:hAnsi="Arial" w:cs="Arial"/>
          <w:szCs w:val="20"/>
        </w:rPr>
        <w:t xml:space="preserve"> </w:t>
      </w:r>
      <w:r>
        <w:rPr>
          <w:rFonts w:ascii="Symbol" w:eastAsia="Century Gothic" w:hAnsi="Symbol" w:cs="Arial"/>
          <w:szCs w:val="20"/>
        </w:rPr>
        <w:t></w:t>
      </w:r>
      <w:r>
        <w:rPr>
          <w:rFonts w:ascii="Arial" w:eastAsia="Century Gothic" w:hAnsi="Arial" w:cs="Arial"/>
          <w:szCs w:val="20"/>
          <w:vertAlign w:val="subscript"/>
        </w:rPr>
        <w:t>s</w:t>
      </w:r>
      <w:r>
        <w:rPr>
          <w:rFonts w:ascii="Arial" w:eastAsia="Century Gothic" w:hAnsi="Arial" w:cs="Arial"/>
          <w:szCs w:val="20"/>
        </w:rPr>
        <w:t xml:space="preserve"> is the reliability index obtained for sections reinforced with conventional mild steel.</w:t>
      </w:r>
    </w:p>
    <w:p w:rsidR="00707604" w:rsidRDefault="00707604" w:rsidP="00954432">
      <w:pPr>
        <w:keepNext/>
        <w:keepLines/>
        <w:numPr>
          <w:ilvl w:val="1"/>
          <w:numId w:val="15"/>
        </w:numPr>
        <w:spacing w:before="240" w:after="120" w:line="259" w:lineRule="auto"/>
        <w:ind w:left="567" w:hanging="578"/>
        <w:outlineLvl w:val="0"/>
        <w:rPr>
          <w:rFonts w:ascii="Arial" w:eastAsia="Meiryo" w:hAnsi="Arial" w:cs="Arial"/>
          <w:b/>
          <w:szCs w:val="20"/>
        </w:rPr>
      </w:pPr>
      <w:r>
        <w:rPr>
          <w:rFonts w:ascii="Arial" w:eastAsia="Meiryo" w:hAnsi="Arial" w:cs="Arial"/>
          <w:b/>
          <w:szCs w:val="20"/>
        </w:rPr>
        <w:t xml:space="preserve">Calibration of </w:t>
      </w:r>
      <w:r w:rsidRPr="00707604">
        <w:rPr>
          <w:rFonts w:ascii="Symbol" w:eastAsia="Meiryo" w:hAnsi="Symbol" w:cs="Arial"/>
          <w:b/>
          <w:szCs w:val="20"/>
        </w:rPr>
        <w:t></w:t>
      </w:r>
      <w:r w:rsidRPr="00707604">
        <w:rPr>
          <w:rFonts w:ascii="Arial" w:eastAsia="Meiryo" w:hAnsi="Arial" w:cs="Arial"/>
          <w:b/>
          <w:szCs w:val="20"/>
          <w:vertAlign w:val="subscript"/>
        </w:rPr>
        <w:t>WWF</w:t>
      </w:r>
      <w:r>
        <w:rPr>
          <w:rFonts w:ascii="Arial" w:eastAsia="Meiryo" w:hAnsi="Arial" w:cs="Arial"/>
          <w:b/>
          <w:szCs w:val="20"/>
        </w:rPr>
        <w:t xml:space="preserve"> for Flexure</w:t>
      </w:r>
    </w:p>
    <w:p w:rsidR="00DC7BBC" w:rsidRDefault="001C4C29" w:rsidP="007C6F05">
      <w:pPr>
        <w:spacing w:before="200"/>
        <w:jc w:val="both"/>
        <w:rPr>
          <w:rFonts w:ascii="Arial" w:eastAsia="Century Gothic" w:hAnsi="Arial" w:cs="Arial"/>
          <w:szCs w:val="20"/>
        </w:rPr>
      </w:pPr>
      <w:r>
        <w:rPr>
          <w:rFonts w:ascii="Arial" w:eastAsia="Century Gothic" w:hAnsi="Arial" w:cs="Arial"/>
          <w:szCs w:val="20"/>
        </w:rPr>
        <w:t xml:space="preserve">The calibration considered </w:t>
      </w:r>
      <w:r w:rsidR="00304955">
        <w:rPr>
          <w:rFonts w:ascii="Arial" w:eastAsia="Century Gothic" w:hAnsi="Arial" w:cs="Arial"/>
          <w:szCs w:val="20"/>
        </w:rPr>
        <w:t xml:space="preserve">rectangular </w:t>
      </w:r>
      <w:r>
        <w:rPr>
          <w:rFonts w:ascii="Arial" w:eastAsia="Century Gothic" w:hAnsi="Arial" w:cs="Arial"/>
          <w:szCs w:val="20"/>
        </w:rPr>
        <w:t xml:space="preserve">sections with </w:t>
      </w:r>
      <w:r w:rsidR="00304955">
        <w:rPr>
          <w:rFonts w:ascii="Arial" w:eastAsia="Century Gothic" w:hAnsi="Arial" w:cs="Arial"/>
          <w:szCs w:val="20"/>
        </w:rPr>
        <w:t xml:space="preserve">0.002 ≤ </w:t>
      </w:r>
      <w:r w:rsidR="00304955">
        <w:rPr>
          <w:rFonts w:ascii="Symbol" w:eastAsia="Century Gothic" w:hAnsi="Symbol" w:cs="Arial"/>
          <w:szCs w:val="20"/>
        </w:rPr>
        <w:t></w:t>
      </w:r>
      <w:r w:rsidR="00304955" w:rsidRPr="00CD1777">
        <w:rPr>
          <w:rFonts w:ascii="Arial" w:eastAsia="Century Gothic" w:hAnsi="Arial" w:cs="Arial"/>
          <w:szCs w:val="20"/>
          <w:vertAlign w:val="subscript"/>
        </w:rPr>
        <w:t>s</w:t>
      </w:r>
      <w:r w:rsidR="00304955">
        <w:rPr>
          <w:rFonts w:ascii="Arial" w:eastAsia="Century Gothic" w:hAnsi="Arial" w:cs="Arial"/>
          <w:szCs w:val="20"/>
        </w:rPr>
        <w:t xml:space="preserve"> ≤ 0.02.  The steps were</w:t>
      </w:r>
      <w:r w:rsidR="0017470D">
        <w:rPr>
          <w:rFonts w:ascii="Arial" w:eastAsia="Century Gothic" w:hAnsi="Arial" w:cs="Arial"/>
          <w:szCs w:val="20"/>
        </w:rPr>
        <w:t xml:space="preserve"> as follows:</w:t>
      </w:r>
    </w:p>
    <w:p w:rsidR="00304955" w:rsidRDefault="00304955" w:rsidP="007C6F05">
      <w:pPr>
        <w:pStyle w:val="ListParagraph"/>
        <w:numPr>
          <w:ilvl w:val="0"/>
          <w:numId w:val="20"/>
        </w:numPr>
        <w:spacing w:before="200" w:line="240" w:lineRule="auto"/>
        <w:ind w:left="714" w:hanging="357"/>
        <w:rPr>
          <w:rFonts w:ascii="Arial" w:eastAsia="Century Gothic" w:hAnsi="Arial" w:cs="Arial"/>
          <w:sz w:val="20"/>
          <w:szCs w:val="20"/>
        </w:rPr>
      </w:pPr>
      <w:r w:rsidRPr="00304955">
        <w:rPr>
          <w:rFonts w:ascii="Arial" w:eastAsia="Century Gothic" w:hAnsi="Arial" w:cs="Arial"/>
          <w:sz w:val="20"/>
          <w:szCs w:val="20"/>
        </w:rPr>
        <w:t>Compute the</w:t>
      </w:r>
      <w:r>
        <w:rPr>
          <w:rFonts w:ascii="Arial" w:eastAsia="Century Gothic" w:hAnsi="Arial" w:cs="Arial"/>
          <w:sz w:val="20"/>
          <w:szCs w:val="20"/>
        </w:rPr>
        <w:t xml:space="preserve"> design flexural resistance, </w:t>
      </w:r>
      <w:proofErr w:type="spellStart"/>
      <w:r>
        <w:rPr>
          <w:rFonts w:ascii="Arial" w:eastAsia="Century Gothic" w:hAnsi="Arial" w:cs="Arial"/>
          <w:sz w:val="20"/>
          <w:szCs w:val="20"/>
        </w:rPr>
        <w:t>M</w:t>
      </w:r>
      <w:r>
        <w:rPr>
          <w:rFonts w:ascii="Arial" w:eastAsia="Century Gothic" w:hAnsi="Arial" w:cs="Arial"/>
          <w:sz w:val="20"/>
          <w:szCs w:val="20"/>
          <w:vertAlign w:val="subscript"/>
        </w:rPr>
        <w:t>r</w:t>
      </w:r>
      <w:proofErr w:type="spellEnd"/>
      <w:r>
        <w:rPr>
          <w:rFonts w:ascii="Arial" w:eastAsia="Century Gothic" w:hAnsi="Arial" w:cs="Arial"/>
          <w:sz w:val="20"/>
          <w:szCs w:val="20"/>
        </w:rPr>
        <w:t>, in accordance with the CHBDC (CSA 2014a)</w:t>
      </w:r>
      <w:r w:rsidR="0017470D">
        <w:rPr>
          <w:rFonts w:ascii="Arial" w:eastAsia="Century Gothic" w:hAnsi="Arial" w:cs="Arial"/>
          <w:sz w:val="20"/>
          <w:szCs w:val="20"/>
        </w:rPr>
        <w:t>.</w:t>
      </w:r>
    </w:p>
    <w:p w:rsidR="00304955" w:rsidRDefault="00304955" w:rsidP="007C6F05">
      <w:pPr>
        <w:pStyle w:val="ListParagraph"/>
        <w:numPr>
          <w:ilvl w:val="0"/>
          <w:numId w:val="20"/>
        </w:numPr>
        <w:spacing w:before="200" w:line="240" w:lineRule="auto"/>
        <w:ind w:left="714" w:hanging="357"/>
        <w:rPr>
          <w:rFonts w:ascii="Arial" w:eastAsia="Century Gothic" w:hAnsi="Arial" w:cs="Arial"/>
          <w:sz w:val="20"/>
          <w:szCs w:val="20"/>
        </w:rPr>
      </w:pPr>
      <w:r>
        <w:rPr>
          <w:rFonts w:ascii="Arial" w:eastAsia="Century Gothic" w:hAnsi="Arial" w:cs="Arial"/>
          <w:sz w:val="20"/>
          <w:szCs w:val="20"/>
        </w:rPr>
        <w:t xml:space="preserve">Compute nominal demands due to the cast-in-place concrete, </w:t>
      </w:r>
      <w:proofErr w:type="spellStart"/>
      <w:r>
        <w:rPr>
          <w:rFonts w:ascii="Arial" w:eastAsia="Century Gothic" w:hAnsi="Arial" w:cs="Arial"/>
          <w:sz w:val="20"/>
          <w:szCs w:val="20"/>
        </w:rPr>
        <w:t>M</w:t>
      </w:r>
      <w:r w:rsidRPr="00304955">
        <w:rPr>
          <w:rFonts w:ascii="Arial" w:eastAsia="Century Gothic" w:hAnsi="Arial" w:cs="Arial"/>
          <w:sz w:val="20"/>
          <w:szCs w:val="20"/>
          <w:vertAlign w:val="subscript"/>
        </w:rPr>
        <w:t>s</w:t>
      </w:r>
      <w:proofErr w:type="spellEnd"/>
      <w:r>
        <w:rPr>
          <w:rFonts w:ascii="Arial" w:eastAsia="Century Gothic" w:hAnsi="Arial" w:cs="Arial"/>
          <w:sz w:val="20"/>
          <w:szCs w:val="20"/>
        </w:rPr>
        <w:t>, asphalt, M</w:t>
      </w:r>
      <w:r w:rsidRPr="00304955">
        <w:rPr>
          <w:rFonts w:ascii="Arial" w:eastAsia="Century Gothic" w:hAnsi="Arial" w:cs="Arial"/>
          <w:sz w:val="20"/>
          <w:szCs w:val="20"/>
          <w:vertAlign w:val="subscript"/>
        </w:rPr>
        <w:t>a</w:t>
      </w:r>
      <w:r>
        <w:rPr>
          <w:rFonts w:ascii="Arial" w:eastAsia="Century Gothic" w:hAnsi="Arial" w:cs="Arial"/>
          <w:sz w:val="20"/>
          <w:szCs w:val="20"/>
        </w:rPr>
        <w:t>, live load, M</w:t>
      </w:r>
      <w:r w:rsidRPr="00304955">
        <w:rPr>
          <w:rFonts w:ascii="Arial" w:eastAsia="Century Gothic" w:hAnsi="Arial" w:cs="Arial"/>
          <w:sz w:val="20"/>
          <w:szCs w:val="20"/>
          <w:vertAlign w:val="subscript"/>
        </w:rPr>
        <w:t>L</w:t>
      </w:r>
      <w:r>
        <w:rPr>
          <w:rFonts w:ascii="Arial" w:eastAsia="Century Gothic" w:hAnsi="Arial" w:cs="Arial"/>
          <w:sz w:val="20"/>
          <w:szCs w:val="20"/>
        </w:rPr>
        <w:t>, and dynamic effect of the live load, M</w:t>
      </w:r>
      <w:r w:rsidRPr="00304955">
        <w:rPr>
          <w:rFonts w:ascii="Arial" w:eastAsia="Century Gothic" w:hAnsi="Arial" w:cs="Arial"/>
          <w:sz w:val="20"/>
          <w:szCs w:val="20"/>
          <w:vertAlign w:val="subscript"/>
        </w:rPr>
        <w:t>DLA</w:t>
      </w:r>
      <w:r>
        <w:rPr>
          <w:rFonts w:ascii="Arial" w:eastAsia="Century Gothic" w:hAnsi="Arial" w:cs="Arial"/>
          <w:sz w:val="20"/>
          <w:szCs w:val="20"/>
        </w:rPr>
        <w:t>, to exactly satisfy</w:t>
      </w:r>
      <w:r w:rsidR="008D572C">
        <w:rPr>
          <w:rFonts w:ascii="Arial" w:eastAsia="Century Gothic" w:hAnsi="Arial" w:cs="Arial"/>
          <w:sz w:val="20"/>
          <w:szCs w:val="20"/>
        </w:rPr>
        <w:t xml:space="preserve"> the design criterion in the CHBDC, specifically</w:t>
      </w:r>
      <w:r>
        <w:rPr>
          <w:rFonts w:ascii="Arial" w:eastAsia="Century Gothic" w:hAnsi="Arial" w:cs="Arial"/>
          <w:sz w:val="20"/>
          <w:szCs w:val="20"/>
        </w:rPr>
        <w:t>:</w:t>
      </w:r>
    </w:p>
    <w:p w:rsidR="00304955" w:rsidRDefault="00304955" w:rsidP="007C6F05">
      <w:pPr>
        <w:spacing w:before="200"/>
        <w:ind w:left="709"/>
        <w:jc w:val="both"/>
        <w:rPr>
          <w:rFonts w:ascii="Arial" w:eastAsia="Century Gothic" w:hAnsi="Arial" w:cs="Arial"/>
          <w:szCs w:val="20"/>
        </w:rPr>
      </w:pPr>
      <w:r>
        <w:rPr>
          <w:rFonts w:ascii="Arial" w:eastAsia="Century Gothic" w:hAnsi="Arial" w:cs="Arial"/>
          <w:szCs w:val="20"/>
        </w:rPr>
        <w:t>[3</w:t>
      </w:r>
      <w:proofErr w:type="gramStart"/>
      <w:r>
        <w:rPr>
          <w:rFonts w:ascii="Arial" w:eastAsia="Century Gothic" w:hAnsi="Arial" w:cs="Arial"/>
          <w:szCs w:val="20"/>
        </w:rPr>
        <w:t xml:space="preserve">]  </w:t>
      </w:r>
      <w:proofErr w:type="spellStart"/>
      <w:r>
        <w:rPr>
          <w:rFonts w:ascii="Arial" w:eastAsia="Century Gothic" w:hAnsi="Arial" w:cs="Arial"/>
          <w:szCs w:val="20"/>
        </w:rPr>
        <w:t>M</w:t>
      </w:r>
      <w:r w:rsidRPr="00304955">
        <w:rPr>
          <w:rFonts w:ascii="Arial" w:eastAsia="Century Gothic" w:hAnsi="Arial" w:cs="Arial"/>
          <w:szCs w:val="20"/>
          <w:vertAlign w:val="subscript"/>
        </w:rPr>
        <w:t>r</w:t>
      </w:r>
      <w:proofErr w:type="spellEnd"/>
      <w:proofErr w:type="gramEnd"/>
      <w:r>
        <w:rPr>
          <w:rFonts w:ascii="Arial" w:eastAsia="Century Gothic" w:hAnsi="Arial" w:cs="Arial"/>
          <w:szCs w:val="20"/>
        </w:rPr>
        <w:t xml:space="preserve"> = 1.2 </w:t>
      </w:r>
      <w:proofErr w:type="spellStart"/>
      <w:r>
        <w:rPr>
          <w:rFonts w:ascii="Arial" w:eastAsia="Century Gothic" w:hAnsi="Arial" w:cs="Arial"/>
          <w:szCs w:val="20"/>
        </w:rPr>
        <w:t>M</w:t>
      </w:r>
      <w:r w:rsidRPr="00304955">
        <w:rPr>
          <w:rFonts w:ascii="Arial" w:eastAsia="Century Gothic" w:hAnsi="Arial" w:cs="Arial"/>
          <w:szCs w:val="20"/>
          <w:vertAlign w:val="subscript"/>
        </w:rPr>
        <w:t>s</w:t>
      </w:r>
      <w:proofErr w:type="spellEnd"/>
      <w:r>
        <w:rPr>
          <w:rFonts w:ascii="Arial" w:eastAsia="Century Gothic" w:hAnsi="Arial" w:cs="Arial"/>
          <w:szCs w:val="20"/>
        </w:rPr>
        <w:t xml:space="preserve"> + 1.5 M</w:t>
      </w:r>
      <w:r w:rsidRPr="00304955">
        <w:rPr>
          <w:rFonts w:ascii="Arial" w:eastAsia="Century Gothic" w:hAnsi="Arial" w:cs="Arial"/>
          <w:szCs w:val="20"/>
          <w:vertAlign w:val="subscript"/>
        </w:rPr>
        <w:t>a</w:t>
      </w:r>
      <w:r>
        <w:rPr>
          <w:rFonts w:ascii="Arial" w:eastAsia="Century Gothic" w:hAnsi="Arial" w:cs="Arial"/>
          <w:szCs w:val="20"/>
        </w:rPr>
        <w:t xml:space="preserve"> +1.7 (M</w:t>
      </w:r>
      <w:r w:rsidRPr="00304955">
        <w:rPr>
          <w:rFonts w:ascii="Arial" w:eastAsia="Century Gothic" w:hAnsi="Arial" w:cs="Arial"/>
          <w:szCs w:val="20"/>
          <w:vertAlign w:val="subscript"/>
        </w:rPr>
        <w:t>L</w:t>
      </w:r>
      <w:r>
        <w:rPr>
          <w:rFonts w:ascii="Arial" w:eastAsia="Century Gothic" w:hAnsi="Arial" w:cs="Arial"/>
          <w:szCs w:val="20"/>
        </w:rPr>
        <w:t xml:space="preserve"> + M</w:t>
      </w:r>
      <w:r w:rsidRPr="00304955">
        <w:rPr>
          <w:rFonts w:ascii="Arial" w:eastAsia="Century Gothic" w:hAnsi="Arial" w:cs="Arial"/>
          <w:szCs w:val="20"/>
          <w:vertAlign w:val="subscript"/>
        </w:rPr>
        <w:t>DLA</w:t>
      </w:r>
      <w:r>
        <w:rPr>
          <w:rFonts w:ascii="Arial" w:eastAsia="Century Gothic" w:hAnsi="Arial" w:cs="Arial"/>
          <w:szCs w:val="20"/>
        </w:rPr>
        <w:t>)</w:t>
      </w:r>
    </w:p>
    <w:p w:rsidR="009679E9" w:rsidRPr="00304955" w:rsidRDefault="009679E9" w:rsidP="007C6F05">
      <w:pPr>
        <w:spacing w:before="200"/>
        <w:ind w:left="709"/>
        <w:jc w:val="both"/>
        <w:rPr>
          <w:rFonts w:ascii="Arial" w:eastAsia="Century Gothic" w:hAnsi="Arial" w:cs="Arial"/>
          <w:szCs w:val="20"/>
        </w:rPr>
      </w:pPr>
      <w:r>
        <w:rPr>
          <w:rFonts w:ascii="Arial" w:eastAsia="Century Gothic" w:hAnsi="Arial" w:cs="Arial"/>
          <w:szCs w:val="20"/>
        </w:rPr>
        <w:t xml:space="preserve">It is assumed that </w:t>
      </w:r>
      <w:proofErr w:type="spellStart"/>
      <w:r>
        <w:rPr>
          <w:rFonts w:ascii="Arial" w:eastAsia="Century Gothic" w:hAnsi="Arial" w:cs="Arial"/>
          <w:szCs w:val="20"/>
        </w:rPr>
        <w:t>M</w:t>
      </w:r>
      <w:r w:rsidRPr="009679E9">
        <w:rPr>
          <w:rFonts w:ascii="Arial" w:eastAsia="Century Gothic" w:hAnsi="Arial" w:cs="Arial"/>
          <w:szCs w:val="20"/>
          <w:vertAlign w:val="subscript"/>
        </w:rPr>
        <w:t>s</w:t>
      </w:r>
      <w:proofErr w:type="spellEnd"/>
      <w:r>
        <w:rPr>
          <w:rFonts w:ascii="Arial" w:eastAsia="Century Gothic" w:hAnsi="Arial" w:cs="Arial"/>
          <w:szCs w:val="20"/>
        </w:rPr>
        <w:t>/M</w:t>
      </w:r>
      <w:r w:rsidRPr="009679E9">
        <w:rPr>
          <w:rFonts w:ascii="Arial" w:eastAsia="Century Gothic" w:hAnsi="Arial" w:cs="Arial"/>
          <w:szCs w:val="20"/>
          <w:vertAlign w:val="subscript"/>
        </w:rPr>
        <w:t>a</w:t>
      </w:r>
      <w:r>
        <w:rPr>
          <w:rFonts w:ascii="Arial" w:eastAsia="Century Gothic" w:hAnsi="Arial" w:cs="Arial"/>
          <w:szCs w:val="20"/>
        </w:rPr>
        <w:t xml:space="preserve"> = 2.67, which is representative of a 235 mm slab with 90 mm asphalt, and (M</w:t>
      </w:r>
      <w:r w:rsidRPr="009679E9">
        <w:rPr>
          <w:rFonts w:ascii="Arial" w:eastAsia="Century Gothic" w:hAnsi="Arial" w:cs="Arial"/>
          <w:szCs w:val="20"/>
          <w:vertAlign w:val="subscript"/>
        </w:rPr>
        <w:t>L</w:t>
      </w:r>
      <w:r>
        <w:rPr>
          <w:rFonts w:ascii="Arial" w:eastAsia="Century Gothic" w:hAnsi="Arial" w:cs="Arial"/>
          <w:szCs w:val="20"/>
        </w:rPr>
        <w:t>+M</w:t>
      </w:r>
      <w:r w:rsidRPr="009679E9">
        <w:rPr>
          <w:rFonts w:ascii="Arial" w:eastAsia="Century Gothic" w:hAnsi="Arial" w:cs="Arial"/>
          <w:szCs w:val="20"/>
          <w:vertAlign w:val="subscript"/>
        </w:rPr>
        <w:t>DLA</w:t>
      </w:r>
      <w:r>
        <w:rPr>
          <w:rFonts w:ascii="Arial" w:eastAsia="Century Gothic" w:hAnsi="Arial" w:cs="Arial"/>
          <w:szCs w:val="20"/>
        </w:rPr>
        <w:t>)</w:t>
      </w:r>
      <w:proofErr w:type="gramStart"/>
      <w:r>
        <w:rPr>
          <w:rFonts w:ascii="Arial" w:eastAsia="Century Gothic" w:hAnsi="Arial" w:cs="Arial"/>
          <w:szCs w:val="20"/>
        </w:rPr>
        <w:t>/(</w:t>
      </w:r>
      <w:proofErr w:type="spellStart"/>
      <w:proofErr w:type="gramEnd"/>
      <w:r>
        <w:rPr>
          <w:rFonts w:ascii="Arial" w:eastAsia="Century Gothic" w:hAnsi="Arial" w:cs="Arial"/>
          <w:szCs w:val="20"/>
        </w:rPr>
        <w:t>M</w:t>
      </w:r>
      <w:r w:rsidRPr="009679E9">
        <w:rPr>
          <w:rFonts w:ascii="Arial" w:eastAsia="Century Gothic" w:hAnsi="Arial" w:cs="Arial"/>
          <w:szCs w:val="20"/>
          <w:vertAlign w:val="subscript"/>
        </w:rPr>
        <w:t>s</w:t>
      </w:r>
      <w:r>
        <w:rPr>
          <w:rFonts w:ascii="Arial" w:eastAsia="Century Gothic" w:hAnsi="Arial" w:cs="Arial"/>
          <w:szCs w:val="20"/>
        </w:rPr>
        <w:t>+M</w:t>
      </w:r>
      <w:r w:rsidRPr="009679E9">
        <w:rPr>
          <w:rFonts w:ascii="Arial" w:eastAsia="Century Gothic" w:hAnsi="Arial" w:cs="Arial"/>
          <w:szCs w:val="20"/>
          <w:vertAlign w:val="subscript"/>
        </w:rPr>
        <w:t>a</w:t>
      </w:r>
      <w:proofErr w:type="spellEnd"/>
      <w:r>
        <w:rPr>
          <w:rFonts w:ascii="Arial" w:eastAsia="Century Gothic" w:hAnsi="Arial" w:cs="Arial"/>
          <w:szCs w:val="20"/>
        </w:rPr>
        <w:t xml:space="preserve">) = </w:t>
      </w:r>
      <w:r w:rsidR="000A3634">
        <w:rPr>
          <w:rFonts w:ascii="Symbol" w:eastAsia="Century Gothic" w:hAnsi="Symbol" w:cs="Arial"/>
          <w:szCs w:val="20"/>
        </w:rPr>
        <w:t></w:t>
      </w:r>
      <w:r>
        <w:rPr>
          <w:rFonts w:ascii="Arial" w:eastAsia="Century Gothic" w:hAnsi="Arial" w:cs="Arial"/>
          <w:szCs w:val="20"/>
        </w:rPr>
        <w:t xml:space="preserve">, where 0.5 ≤ </w:t>
      </w:r>
      <w:r w:rsidR="000A3634">
        <w:rPr>
          <w:rFonts w:ascii="Symbol" w:eastAsia="Century Gothic" w:hAnsi="Symbol" w:cs="Arial"/>
          <w:szCs w:val="20"/>
        </w:rPr>
        <w:t></w:t>
      </w:r>
      <w:r>
        <w:rPr>
          <w:rFonts w:ascii="Arial" w:eastAsia="Century Gothic" w:hAnsi="Arial" w:cs="Arial"/>
          <w:szCs w:val="20"/>
        </w:rPr>
        <w:t xml:space="preserve"> ≤ 2.5</w:t>
      </w:r>
      <w:r w:rsidR="0017470D">
        <w:rPr>
          <w:rFonts w:ascii="Arial" w:eastAsia="Century Gothic" w:hAnsi="Arial" w:cs="Arial"/>
          <w:szCs w:val="20"/>
        </w:rPr>
        <w:t>.</w:t>
      </w:r>
    </w:p>
    <w:p w:rsidR="009679E9" w:rsidRDefault="009679E9" w:rsidP="007C6F05">
      <w:pPr>
        <w:pStyle w:val="ListParagraph"/>
        <w:numPr>
          <w:ilvl w:val="0"/>
          <w:numId w:val="20"/>
        </w:numPr>
        <w:spacing w:before="200" w:line="240" w:lineRule="auto"/>
        <w:ind w:left="714" w:hanging="357"/>
        <w:rPr>
          <w:rFonts w:ascii="Arial" w:eastAsia="Century Gothic" w:hAnsi="Arial" w:cs="Arial"/>
          <w:sz w:val="20"/>
          <w:szCs w:val="20"/>
        </w:rPr>
      </w:pPr>
      <w:r>
        <w:rPr>
          <w:rFonts w:ascii="Arial" w:eastAsia="Century Gothic" w:hAnsi="Arial" w:cs="Arial"/>
          <w:sz w:val="20"/>
          <w:szCs w:val="20"/>
        </w:rPr>
        <w:t xml:space="preserve">Compute the mean resistance </w:t>
      </w:r>
      <m:oMath>
        <m:bar>
          <m:barPr>
            <m:pos m:val="top"/>
            <m:ctrlPr>
              <w:rPr>
                <w:rFonts w:ascii="Cambria Math" w:eastAsia="Century Gothic" w:hAnsi="Cambria Math" w:cs="Arial"/>
                <w:i/>
                <w:sz w:val="20"/>
                <w:szCs w:val="20"/>
              </w:rPr>
            </m:ctrlPr>
          </m:barPr>
          <m:e>
            <m:r>
              <m:rPr>
                <m:nor/>
              </m:rPr>
              <w:rPr>
                <w:rFonts w:ascii="Arial" w:eastAsia="Century Gothic" w:hAnsi="Arial" w:cs="Arial"/>
                <w:sz w:val="20"/>
                <w:szCs w:val="20"/>
              </w:rPr>
              <m:t>R</m:t>
            </m:r>
          </m:e>
        </m:bar>
      </m:oMath>
      <w:r>
        <w:rPr>
          <w:rFonts w:ascii="Arial" w:eastAsia="Century Gothic" w:hAnsi="Arial" w:cs="Arial"/>
          <w:sz w:val="20"/>
          <w:szCs w:val="20"/>
        </w:rPr>
        <w:t xml:space="preserve"> as:</w:t>
      </w:r>
    </w:p>
    <w:p w:rsidR="009679E9" w:rsidRDefault="009679E9" w:rsidP="007C6F05">
      <w:pPr>
        <w:spacing w:before="200"/>
        <w:ind w:left="709"/>
        <w:jc w:val="both"/>
        <w:rPr>
          <w:rFonts w:ascii="Arial" w:eastAsia="Century Gothic" w:hAnsi="Arial" w:cs="Arial"/>
          <w:szCs w:val="20"/>
        </w:rPr>
      </w:pPr>
      <w:r>
        <w:rPr>
          <w:rFonts w:ascii="Arial" w:eastAsia="Century Gothic" w:hAnsi="Arial" w:cs="Arial"/>
          <w:szCs w:val="20"/>
        </w:rPr>
        <w:t>[4</w:t>
      </w:r>
      <w:proofErr w:type="gramStart"/>
      <w:r>
        <w:rPr>
          <w:rFonts w:ascii="Arial" w:eastAsia="Century Gothic" w:hAnsi="Arial" w:cs="Arial"/>
          <w:szCs w:val="20"/>
        </w:rPr>
        <w:t xml:space="preserve">]  </w:t>
      </w:r>
      <w:proofErr w:type="gramEnd"/>
      <m:oMath>
        <m:bar>
          <m:barPr>
            <m:pos m:val="top"/>
            <m:ctrlPr>
              <w:rPr>
                <w:rFonts w:ascii="Cambria Math" w:eastAsia="Century Gothic" w:hAnsi="Cambria Math" w:cs="Arial"/>
                <w:i/>
                <w:szCs w:val="20"/>
                <w:lang w:eastAsia="zh-CN"/>
              </w:rPr>
            </m:ctrlPr>
          </m:barPr>
          <m:e>
            <m:r>
              <m:rPr>
                <m:nor/>
              </m:rPr>
              <w:rPr>
                <w:rFonts w:ascii="Arial" w:eastAsia="Century Gothic" w:hAnsi="Arial" w:cs="Arial"/>
                <w:szCs w:val="20"/>
              </w:rPr>
              <m:t>R</m:t>
            </m:r>
          </m:e>
        </m:bar>
      </m:oMath>
      <w:r>
        <w:rPr>
          <w:rFonts w:ascii="Arial" w:eastAsia="Century Gothic" w:hAnsi="Arial" w:cs="Arial"/>
          <w:szCs w:val="20"/>
          <w:lang w:eastAsia="zh-CN"/>
        </w:rPr>
        <w:t xml:space="preserve"> = </w:t>
      </w:r>
      <w:r w:rsidR="00CC29FD">
        <w:rPr>
          <w:rFonts w:ascii="Symbol" w:hAnsi="Symbol" w:cs="Arial"/>
          <w:szCs w:val="20"/>
        </w:rPr>
        <w:t></w:t>
      </w:r>
      <w:r w:rsidR="00CC29FD" w:rsidRPr="00CC29FD">
        <w:rPr>
          <w:rFonts w:ascii="Arial" w:hAnsi="Arial" w:cs="Arial"/>
          <w:szCs w:val="20"/>
          <w:vertAlign w:val="subscript"/>
        </w:rPr>
        <w:t>P</w:t>
      </w:r>
      <w:r w:rsidR="00CC29FD">
        <w:rPr>
          <w:rFonts w:ascii="Symbol" w:hAnsi="Symbol" w:cs="Arial"/>
          <w:szCs w:val="20"/>
        </w:rPr>
        <w:t></w:t>
      </w:r>
      <w:r>
        <w:rPr>
          <w:rFonts w:ascii="Arial" w:eastAsia="Century Gothic" w:hAnsi="Arial" w:cs="Arial"/>
          <w:szCs w:val="20"/>
          <w:lang w:eastAsia="zh-CN"/>
        </w:rPr>
        <w:t>bd</w:t>
      </w:r>
      <w:r w:rsidRPr="00CC29FD">
        <w:rPr>
          <w:rFonts w:ascii="Arial" w:eastAsia="Century Gothic" w:hAnsi="Arial" w:cs="Arial"/>
          <w:szCs w:val="20"/>
          <w:vertAlign w:val="superscript"/>
          <w:lang w:eastAsia="zh-CN"/>
        </w:rPr>
        <w:t>2</w:t>
      </w:r>
      <w:r>
        <w:rPr>
          <w:rFonts w:ascii="Arial" w:eastAsia="Century Gothic" w:hAnsi="Arial" w:cs="Arial"/>
          <w:szCs w:val="20"/>
          <w:lang w:eastAsia="zh-CN"/>
        </w:rPr>
        <w:t xml:space="preserve"> [</w:t>
      </w:r>
      <w:r>
        <w:rPr>
          <w:rFonts w:ascii="Symbol" w:eastAsia="Century Gothic" w:hAnsi="Symbol" w:cs="Arial"/>
          <w:szCs w:val="20"/>
        </w:rPr>
        <w:t></w:t>
      </w:r>
      <m:oMath>
        <m:sSub>
          <m:sSubPr>
            <m:ctrlPr>
              <w:rPr>
                <w:rFonts w:ascii="Cambria Math" w:eastAsia="Century Gothic" w:hAnsi="Cambria Math" w:cs="Arial"/>
                <w:i/>
                <w:szCs w:val="20"/>
              </w:rPr>
            </m:ctrlPr>
          </m:sSubPr>
          <m:e>
            <m:bar>
              <m:barPr>
                <m:pos m:val="top"/>
                <m:ctrlPr>
                  <w:rPr>
                    <w:rFonts w:ascii="Cambria Math" w:eastAsia="Century Gothic" w:hAnsi="Cambria Math" w:cs="Arial"/>
                    <w:i/>
                    <w:szCs w:val="20"/>
                    <w:lang w:eastAsia="zh-CN"/>
                  </w:rPr>
                </m:ctrlPr>
              </m:barPr>
              <m:e>
                <m:r>
                  <m:rPr>
                    <m:nor/>
                  </m:rPr>
                  <w:rPr>
                    <w:rFonts w:ascii="Arial" w:eastAsia="Century Gothic" w:hAnsi="Arial" w:cs="Arial"/>
                    <w:szCs w:val="20"/>
                  </w:rPr>
                  <m:t>f</m:t>
                </m:r>
              </m:e>
            </m:bar>
          </m:e>
          <m:sub>
            <m:r>
              <m:rPr>
                <m:nor/>
              </m:rPr>
              <w:rPr>
                <w:rFonts w:ascii="Arial" w:eastAsia="Century Gothic" w:hAnsi="Arial" w:cs="Arial"/>
                <w:szCs w:val="20"/>
              </w:rPr>
              <m:t>y</m:t>
            </m:r>
          </m:sub>
        </m:sSub>
      </m:oMath>
      <w:r w:rsidR="00CC29FD">
        <w:rPr>
          <w:rFonts w:ascii="Symbol" w:eastAsia="Century Gothic" w:hAnsi="Symbol" w:cs="Arial"/>
          <w:szCs w:val="20"/>
        </w:rPr>
        <w:t></w:t>
      </w:r>
      <w:r w:rsidR="00CC29FD" w:rsidRPr="00CC29FD">
        <w:rPr>
          <w:rFonts w:ascii="Arial" w:eastAsia="Century Gothic" w:hAnsi="Arial" w:cs="Arial"/>
          <w:szCs w:val="20"/>
        </w:rPr>
        <w:t>- (</w:t>
      </w:r>
      <w:r w:rsidR="00CC29FD">
        <w:rPr>
          <w:rFonts w:ascii="Symbol" w:eastAsia="Century Gothic" w:hAnsi="Symbol" w:cs="Arial"/>
          <w:szCs w:val="20"/>
        </w:rPr>
        <w:t></w:t>
      </w:r>
      <m:oMath>
        <m:sSub>
          <m:sSubPr>
            <m:ctrlPr>
              <w:rPr>
                <w:rFonts w:ascii="Cambria Math" w:eastAsia="Century Gothic" w:hAnsi="Cambria Math" w:cs="Arial"/>
                <w:i/>
                <w:szCs w:val="20"/>
              </w:rPr>
            </m:ctrlPr>
          </m:sSubPr>
          <m:e>
            <m:bar>
              <m:barPr>
                <m:pos m:val="top"/>
                <m:ctrlPr>
                  <w:rPr>
                    <w:rFonts w:ascii="Cambria Math" w:eastAsia="Century Gothic" w:hAnsi="Cambria Math" w:cs="Arial"/>
                    <w:i/>
                    <w:szCs w:val="20"/>
                    <w:lang w:eastAsia="zh-CN"/>
                  </w:rPr>
                </m:ctrlPr>
              </m:barPr>
              <m:e>
                <m:r>
                  <m:rPr>
                    <m:nor/>
                  </m:rPr>
                  <w:rPr>
                    <w:rFonts w:ascii="Arial" w:eastAsia="Century Gothic" w:hAnsi="Arial" w:cs="Arial"/>
                    <w:szCs w:val="20"/>
                  </w:rPr>
                  <m:t>f</m:t>
                </m:r>
              </m:e>
            </m:bar>
          </m:e>
          <m:sub>
            <m:r>
              <m:rPr>
                <m:nor/>
              </m:rPr>
              <w:rPr>
                <w:rFonts w:ascii="Arial" w:eastAsia="Century Gothic" w:hAnsi="Arial" w:cs="Arial"/>
                <w:szCs w:val="20"/>
              </w:rPr>
              <m:t>y</m:t>
            </m:r>
          </m:sub>
        </m:sSub>
      </m:oMath>
      <w:r w:rsidR="00CC29FD">
        <w:rPr>
          <w:rFonts w:ascii="Arial" w:eastAsia="Century Gothic" w:hAnsi="Arial" w:cs="Arial"/>
          <w:szCs w:val="20"/>
        </w:rPr>
        <w:t>)</w:t>
      </w:r>
      <w:r w:rsidR="00CC29FD" w:rsidRPr="00CC29FD">
        <w:rPr>
          <w:rFonts w:ascii="Arial" w:eastAsia="Century Gothic" w:hAnsi="Arial" w:cs="Arial"/>
          <w:szCs w:val="20"/>
          <w:vertAlign w:val="superscript"/>
        </w:rPr>
        <w:t>2</w:t>
      </w:r>
      <w:r w:rsidR="00CC29FD">
        <w:rPr>
          <w:rFonts w:ascii="Arial" w:eastAsia="Century Gothic" w:hAnsi="Arial" w:cs="Arial"/>
          <w:szCs w:val="20"/>
        </w:rPr>
        <w:t>/(2</w:t>
      </w:r>
      <w:r w:rsidR="00CC29FD">
        <w:rPr>
          <w:rFonts w:ascii="Symbol" w:eastAsia="Century Gothic" w:hAnsi="Symbol" w:cs="Arial"/>
          <w:szCs w:val="20"/>
        </w:rPr>
        <w:t></w:t>
      </w:r>
      <w:r w:rsidR="00CC29FD" w:rsidRPr="00CC29FD">
        <w:rPr>
          <w:rFonts w:ascii="Arial" w:eastAsia="Century Gothic" w:hAnsi="Arial" w:cs="Arial"/>
          <w:szCs w:val="20"/>
          <w:vertAlign w:val="subscript"/>
        </w:rPr>
        <w:t>1</w:t>
      </w:r>
      <m:oMath>
        <m:sSub>
          <m:sSubPr>
            <m:ctrlPr>
              <w:rPr>
                <w:rFonts w:ascii="Cambria Math" w:eastAsia="Century Gothic" w:hAnsi="Cambria Math" w:cs="Arial"/>
                <w:i/>
                <w:szCs w:val="20"/>
              </w:rPr>
            </m:ctrlPr>
          </m:sSubPr>
          <m:e>
            <m:bar>
              <m:barPr>
                <m:pos m:val="top"/>
                <m:ctrlPr>
                  <w:rPr>
                    <w:rFonts w:ascii="Cambria Math" w:eastAsia="Century Gothic" w:hAnsi="Cambria Math" w:cs="Arial"/>
                    <w:i/>
                    <w:szCs w:val="20"/>
                    <w:lang w:eastAsia="zh-CN"/>
                  </w:rPr>
                </m:ctrlPr>
              </m:barPr>
              <m:e>
                <m:r>
                  <m:rPr>
                    <m:nor/>
                  </m:rPr>
                  <w:rPr>
                    <w:rFonts w:ascii="Arial" w:eastAsia="Century Gothic" w:hAnsi="Arial" w:cs="Arial"/>
                    <w:szCs w:val="20"/>
                  </w:rPr>
                  <m:t>f</m:t>
                </m:r>
              </m:e>
            </m:bar>
            <m:r>
              <m:rPr>
                <m:nor/>
              </m:rPr>
              <w:rPr>
                <w:rFonts w:ascii="Arial" w:eastAsia="Century Gothic" w:hAnsi="Arial" w:cs="Arial"/>
                <w:szCs w:val="20"/>
                <w:lang w:eastAsia="zh-CN"/>
              </w:rPr>
              <m:t>'</m:t>
            </m:r>
          </m:e>
          <m:sub>
            <m:r>
              <m:rPr>
                <m:nor/>
              </m:rPr>
              <w:rPr>
                <w:rFonts w:ascii="Arial" w:eastAsia="Century Gothic" w:hAnsi="Arial" w:cs="Arial"/>
                <w:szCs w:val="20"/>
              </w:rPr>
              <m:t>c</m:t>
            </m:r>
          </m:sub>
        </m:sSub>
      </m:oMath>
      <w:r w:rsidR="00CC29FD">
        <w:rPr>
          <w:rFonts w:ascii="Arial" w:eastAsia="Century Gothic" w:hAnsi="Arial" w:cs="Arial"/>
          <w:szCs w:val="20"/>
        </w:rPr>
        <w:t>)]</w:t>
      </w:r>
    </w:p>
    <w:p w:rsidR="00CC29FD" w:rsidRPr="0017470D" w:rsidRDefault="00CC29FD" w:rsidP="007C6F05">
      <w:pPr>
        <w:spacing w:before="200"/>
        <w:ind w:left="709"/>
        <w:jc w:val="both"/>
        <w:rPr>
          <w:rFonts w:ascii="Arial" w:eastAsia="Century Gothic" w:hAnsi="Arial" w:cs="Arial"/>
          <w:szCs w:val="20"/>
        </w:rPr>
      </w:pPr>
      <w:proofErr w:type="gramStart"/>
      <w:r>
        <w:rPr>
          <w:rFonts w:ascii="Arial" w:eastAsia="Century Gothic" w:hAnsi="Arial" w:cs="Arial"/>
          <w:szCs w:val="20"/>
        </w:rPr>
        <w:t>where</w:t>
      </w:r>
      <w:proofErr w:type="gramEnd"/>
      <w:r>
        <w:rPr>
          <w:rFonts w:ascii="Arial" w:eastAsia="Century Gothic" w:hAnsi="Arial" w:cs="Arial"/>
          <w:szCs w:val="20"/>
        </w:rPr>
        <w:t xml:space="preserve"> </w:t>
      </w:r>
      <w:r>
        <w:rPr>
          <w:rFonts w:ascii="Symbol" w:hAnsi="Symbol" w:cs="Arial"/>
          <w:szCs w:val="20"/>
        </w:rPr>
        <w:t></w:t>
      </w:r>
      <w:proofErr w:type="spellStart"/>
      <w:r w:rsidRPr="00CC29FD">
        <w:rPr>
          <w:rFonts w:ascii="Arial" w:hAnsi="Arial" w:cs="Arial"/>
          <w:szCs w:val="20"/>
          <w:vertAlign w:val="subscript"/>
        </w:rPr>
        <w:t>P</w:t>
      </w:r>
      <w:r>
        <w:rPr>
          <w:rFonts w:ascii="Symbol" w:eastAsia="Century Gothic" w:hAnsi="Symbol" w:cs="Arial"/>
          <w:szCs w:val="20"/>
        </w:rPr>
        <w:t></w:t>
      </w:r>
      <w:r>
        <w:rPr>
          <w:rFonts w:ascii="Arial" w:eastAsia="Century Gothic" w:hAnsi="Arial" w:cs="Arial"/>
          <w:szCs w:val="20"/>
        </w:rPr>
        <w:t>is</w:t>
      </w:r>
      <w:proofErr w:type="spellEnd"/>
      <w:r>
        <w:rPr>
          <w:rFonts w:ascii="Arial" w:eastAsia="Century Gothic" w:hAnsi="Arial" w:cs="Arial"/>
          <w:szCs w:val="20"/>
        </w:rPr>
        <w:t xml:space="preserve"> the bias coefficient for the professional factor from Table 2</w:t>
      </w:r>
      <w:r w:rsidR="005F0109">
        <w:rPr>
          <w:rFonts w:ascii="Arial" w:eastAsia="Century Gothic" w:hAnsi="Arial" w:cs="Arial"/>
          <w:szCs w:val="20"/>
        </w:rPr>
        <w:t xml:space="preserve">, </w:t>
      </w:r>
      <m:oMath>
        <m:sSub>
          <m:sSubPr>
            <m:ctrlPr>
              <w:rPr>
                <w:rFonts w:ascii="Cambria Math" w:eastAsia="Century Gothic" w:hAnsi="Cambria Math" w:cs="Arial"/>
                <w:i/>
                <w:szCs w:val="20"/>
              </w:rPr>
            </m:ctrlPr>
          </m:sSubPr>
          <m:e>
            <m:bar>
              <m:barPr>
                <m:pos m:val="top"/>
                <m:ctrlPr>
                  <w:rPr>
                    <w:rFonts w:ascii="Cambria Math" w:eastAsia="Century Gothic" w:hAnsi="Cambria Math" w:cs="Arial"/>
                    <w:i/>
                    <w:szCs w:val="20"/>
                    <w:lang w:eastAsia="zh-CN"/>
                  </w:rPr>
                </m:ctrlPr>
              </m:barPr>
              <m:e>
                <m:r>
                  <m:rPr>
                    <m:nor/>
                  </m:rPr>
                  <w:rPr>
                    <w:rFonts w:ascii="Arial" w:eastAsia="Century Gothic" w:hAnsi="Arial" w:cs="Arial"/>
                    <w:szCs w:val="20"/>
                  </w:rPr>
                  <m:t>f</m:t>
                </m:r>
              </m:e>
            </m:bar>
          </m:e>
          <m:sub>
            <m:r>
              <m:rPr>
                <m:nor/>
              </m:rPr>
              <w:rPr>
                <w:rFonts w:ascii="Arial" w:eastAsia="Century Gothic" w:hAnsi="Arial" w:cs="Arial"/>
                <w:szCs w:val="20"/>
              </w:rPr>
              <m:t>y</m:t>
            </m:r>
          </m:sub>
        </m:sSub>
      </m:oMath>
      <w:r w:rsidR="005F0109">
        <w:rPr>
          <w:rFonts w:ascii="Arial" w:eastAsia="Century Gothic" w:hAnsi="Arial" w:cs="Arial"/>
          <w:szCs w:val="20"/>
        </w:rPr>
        <w:t xml:space="preserve"> a</w:t>
      </w:r>
      <w:r>
        <w:rPr>
          <w:rFonts w:ascii="Arial" w:eastAsia="Century Gothic" w:hAnsi="Arial" w:cs="Arial"/>
          <w:szCs w:val="20"/>
        </w:rPr>
        <w:t>nd</w:t>
      </w:r>
      <w:r w:rsidR="005F0109">
        <w:rPr>
          <w:rFonts w:ascii="Arial" w:eastAsia="Century Gothic" w:hAnsi="Arial" w:cs="Arial"/>
          <w:szCs w:val="20"/>
        </w:rPr>
        <w:t xml:space="preserve"> </w:t>
      </w:r>
      <m:oMath>
        <m:sSub>
          <m:sSubPr>
            <m:ctrlPr>
              <w:rPr>
                <w:rFonts w:ascii="Cambria Math" w:eastAsia="Century Gothic" w:hAnsi="Cambria Math" w:cs="Arial"/>
                <w:i/>
                <w:szCs w:val="20"/>
              </w:rPr>
            </m:ctrlPr>
          </m:sSubPr>
          <m:e>
            <m:bar>
              <m:barPr>
                <m:pos m:val="top"/>
                <m:ctrlPr>
                  <w:rPr>
                    <w:rFonts w:ascii="Cambria Math" w:eastAsia="Century Gothic" w:hAnsi="Cambria Math" w:cs="Arial"/>
                    <w:i/>
                    <w:szCs w:val="20"/>
                    <w:lang w:eastAsia="zh-CN"/>
                  </w:rPr>
                </m:ctrlPr>
              </m:barPr>
              <m:e>
                <m:r>
                  <m:rPr>
                    <m:nor/>
                  </m:rPr>
                  <w:rPr>
                    <w:rFonts w:ascii="Arial" w:eastAsia="Century Gothic" w:hAnsi="Arial" w:cs="Arial"/>
                    <w:szCs w:val="20"/>
                  </w:rPr>
                  <m:t>f</m:t>
                </m:r>
              </m:e>
            </m:bar>
            <m:r>
              <m:rPr>
                <m:nor/>
              </m:rPr>
              <w:rPr>
                <w:rFonts w:ascii="Arial" w:eastAsia="Century Gothic" w:hAnsi="Arial" w:cs="Arial"/>
                <w:szCs w:val="20"/>
                <w:lang w:eastAsia="zh-CN"/>
              </w:rPr>
              <m:t>'</m:t>
            </m:r>
          </m:e>
          <m:sub>
            <m:r>
              <m:rPr>
                <m:nor/>
              </m:rPr>
              <w:rPr>
                <w:rFonts w:ascii="Arial" w:eastAsia="Century Gothic" w:hAnsi="Arial" w:cs="Arial"/>
                <w:szCs w:val="20"/>
              </w:rPr>
              <m:t>c</m:t>
            </m:r>
          </m:sub>
        </m:sSub>
      </m:oMath>
      <w:r w:rsidR="005F0109">
        <w:rPr>
          <w:rFonts w:ascii="Arial" w:eastAsia="Century Gothic" w:hAnsi="Arial" w:cs="Arial"/>
          <w:szCs w:val="20"/>
        </w:rPr>
        <w:t xml:space="preserve"> are the mean values of </w:t>
      </w:r>
      <w:proofErr w:type="spellStart"/>
      <w:r w:rsidR="005F0109">
        <w:rPr>
          <w:rFonts w:ascii="Arial" w:eastAsia="Century Gothic" w:hAnsi="Arial" w:cs="Arial"/>
          <w:szCs w:val="20"/>
        </w:rPr>
        <w:t>f</w:t>
      </w:r>
      <w:r w:rsidR="005F0109" w:rsidRPr="005F0109">
        <w:rPr>
          <w:rFonts w:ascii="Arial" w:eastAsia="Century Gothic" w:hAnsi="Arial" w:cs="Arial"/>
          <w:szCs w:val="20"/>
          <w:vertAlign w:val="subscript"/>
        </w:rPr>
        <w:t>y</w:t>
      </w:r>
      <w:proofErr w:type="spellEnd"/>
      <w:r w:rsidR="005F0109">
        <w:rPr>
          <w:rFonts w:ascii="Arial" w:eastAsia="Century Gothic" w:hAnsi="Arial" w:cs="Arial"/>
          <w:szCs w:val="20"/>
        </w:rPr>
        <w:t xml:space="preserve"> and </w:t>
      </w:r>
      <w:proofErr w:type="spellStart"/>
      <w:r w:rsidR="005F0109">
        <w:rPr>
          <w:rFonts w:ascii="Arial" w:eastAsia="Century Gothic" w:hAnsi="Arial" w:cs="Arial"/>
          <w:szCs w:val="20"/>
        </w:rPr>
        <w:t>f’</w:t>
      </w:r>
      <w:r w:rsidR="005F0109" w:rsidRPr="005F0109">
        <w:rPr>
          <w:rFonts w:ascii="Arial" w:eastAsia="Century Gothic" w:hAnsi="Arial" w:cs="Arial"/>
          <w:szCs w:val="20"/>
          <w:vertAlign w:val="subscript"/>
        </w:rPr>
        <w:t>c</w:t>
      </w:r>
      <w:proofErr w:type="spellEnd"/>
      <w:r w:rsidR="005F0109">
        <w:rPr>
          <w:rFonts w:ascii="Arial" w:eastAsia="Century Gothic" w:hAnsi="Arial" w:cs="Arial"/>
          <w:szCs w:val="20"/>
        </w:rPr>
        <w:t>, respectively, and</w:t>
      </w:r>
      <w:r>
        <w:rPr>
          <w:rFonts w:ascii="Arial" w:eastAsia="Century Gothic" w:hAnsi="Arial" w:cs="Arial"/>
          <w:szCs w:val="20"/>
        </w:rPr>
        <w:t xml:space="preserve"> </w:t>
      </w:r>
      <w:r w:rsidR="00185426">
        <w:rPr>
          <w:rFonts w:ascii="Arial" w:eastAsia="Century Gothic" w:hAnsi="Arial" w:cs="Arial"/>
          <w:szCs w:val="20"/>
        </w:rPr>
        <w:t xml:space="preserve">the stress block parameter, </w:t>
      </w:r>
      <w:r>
        <w:rPr>
          <w:rFonts w:ascii="Symbol" w:eastAsia="Century Gothic" w:hAnsi="Symbol" w:cs="Arial"/>
          <w:szCs w:val="20"/>
        </w:rPr>
        <w:t></w:t>
      </w:r>
      <w:r w:rsidRPr="00CC29FD">
        <w:rPr>
          <w:rFonts w:ascii="Arial" w:eastAsia="Century Gothic" w:hAnsi="Arial" w:cs="Arial"/>
          <w:szCs w:val="20"/>
          <w:vertAlign w:val="subscript"/>
        </w:rPr>
        <w:t>1</w:t>
      </w:r>
      <w:r>
        <w:rPr>
          <w:rFonts w:ascii="Arial" w:eastAsia="Century Gothic" w:hAnsi="Arial" w:cs="Arial"/>
          <w:szCs w:val="20"/>
        </w:rPr>
        <w:t xml:space="preserve"> = 0.85 – 0.0015</w:t>
      </w:r>
      <w:r w:rsidRPr="00CC29FD">
        <w:rPr>
          <w:rFonts w:ascii="Arial" w:eastAsia="Century Gothic" w:hAnsi="Arial" w:cs="Arial"/>
          <w:szCs w:val="20"/>
        </w:rPr>
        <w:t>f’</w:t>
      </w:r>
      <w:r w:rsidRPr="00CC29FD">
        <w:rPr>
          <w:rFonts w:ascii="Arial" w:eastAsia="Century Gothic" w:hAnsi="Arial" w:cs="Arial"/>
          <w:szCs w:val="20"/>
          <w:vertAlign w:val="subscript"/>
        </w:rPr>
        <w:t>c</w:t>
      </w:r>
      <w:r w:rsidR="0017470D">
        <w:rPr>
          <w:rFonts w:ascii="Arial" w:eastAsia="Century Gothic" w:hAnsi="Arial" w:cs="Arial"/>
          <w:szCs w:val="20"/>
        </w:rPr>
        <w:t>.</w:t>
      </w:r>
    </w:p>
    <w:p w:rsidR="00CC29FD" w:rsidRDefault="00CC29FD" w:rsidP="007C6F05">
      <w:pPr>
        <w:pStyle w:val="ListParagraph"/>
        <w:numPr>
          <w:ilvl w:val="0"/>
          <w:numId w:val="20"/>
        </w:numPr>
        <w:spacing w:before="200" w:line="240" w:lineRule="auto"/>
        <w:ind w:left="714" w:hanging="357"/>
        <w:rPr>
          <w:rFonts w:ascii="Arial" w:eastAsia="Century Gothic" w:hAnsi="Arial" w:cs="Arial"/>
          <w:sz w:val="20"/>
          <w:szCs w:val="20"/>
        </w:rPr>
      </w:pPr>
      <w:r>
        <w:rPr>
          <w:rFonts w:ascii="Arial" w:eastAsia="Century Gothic" w:hAnsi="Arial" w:cs="Arial"/>
          <w:sz w:val="20"/>
          <w:szCs w:val="20"/>
        </w:rPr>
        <w:lastRenderedPageBreak/>
        <w:t xml:space="preserve">Compute the standard deviation of the resistance, </w:t>
      </w:r>
      <w:r w:rsidRPr="00CC29FD">
        <w:rPr>
          <w:rFonts w:ascii="Symbol" w:hAnsi="Symbol" w:cs="Arial"/>
          <w:sz w:val="20"/>
          <w:szCs w:val="20"/>
        </w:rPr>
        <w:t></w:t>
      </w:r>
      <w:r w:rsidRPr="00CC29FD">
        <w:rPr>
          <w:rFonts w:ascii="Arial" w:hAnsi="Arial" w:cs="Arial"/>
          <w:sz w:val="20"/>
          <w:szCs w:val="20"/>
          <w:vertAlign w:val="subscript"/>
        </w:rPr>
        <w:t>R</w:t>
      </w:r>
      <w:r>
        <w:rPr>
          <w:rFonts w:ascii="Arial" w:eastAsia="Century Gothic" w:hAnsi="Arial" w:cs="Arial"/>
          <w:sz w:val="20"/>
          <w:szCs w:val="20"/>
        </w:rPr>
        <w:t xml:space="preserve">, </w:t>
      </w:r>
      <w:r w:rsidR="005D6791">
        <w:rPr>
          <w:rFonts w:ascii="Arial" w:eastAsia="Century Gothic" w:hAnsi="Arial" w:cs="Arial"/>
          <w:sz w:val="20"/>
          <w:szCs w:val="20"/>
        </w:rPr>
        <w:t xml:space="preserve">neglecting the professional factor, </w:t>
      </w:r>
      <w:r>
        <w:rPr>
          <w:rFonts w:ascii="Arial" w:eastAsia="Century Gothic" w:hAnsi="Arial" w:cs="Arial"/>
          <w:sz w:val="20"/>
          <w:szCs w:val="20"/>
        </w:rPr>
        <w:t xml:space="preserve">by </w:t>
      </w:r>
      <w:r w:rsidR="008D572C">
        <w:rPr>
          <w:rFonts w:ascii="Arial" w:eastAsia="Century Gothic" w:hAnsi="Arial" w:cs="Arial"/>
          <w:sz w:val="20"/>
          <w:szCs w:val="20"/>
        </w:rPr>
        <w:t xml:space="preserve">a </w:t>
      </w:r>
      <w:r>
        <w:rPr>
          <w:rFonts w:ascii="Arial" w:eastAsia="Century Gothic" w:hAnsi="Arial" w:cs="Arial"/>
          <w:sz w:val="20"/>
          <w:szCs w:val="20"/>
        </w:rPr>
        <w:t xml:space="preserve">Taylors </w:t>
      </w:r>
      <w:r w:rsidR="008D572C">
        <w:rPr>
          <w:rFonts w:ascii="Arial" w:eastAsia="Century Gothic" w:hAnsi="Arial" w:cs="Arial"/>
          <w:sz w:val="20"/>
          <w:szCs w:val="20"/>
        </w:rPr>
        <w:t>S</w:t>
      </w:r>
      <w:r>
        <w:rPr>
          <w:rFonts w:ascii="Arial" w:eastAsia="Century Gothic" w:hAnsi="Arial" w:cs="Arial"/>
          <w:sz w:val="20"/>
          <w:szCs w:val="20"/>
        </w:rPr>
        <w:t>eries approximation as:</w:t>
      </w:r>
    </w:p>
    <w:p w:rsidR="00CC29FD" w:rsidRDefault="00CC29FD" w:rsidP="007C6F05">
      <w:pPr>
        <w:spacing w:before="200"/>
        <w:ind w:left="709"/>
        <w:jc w:val="both"/>
        <w:rPr>
          <w:rFonts w:ascii="Arial" w:hAnsi="Arial" w:cs="Arial"/>
          <w:szCs w:val="20"/>
        </w:rPr>
      </w:pPr>
      <w:r>
        <w:rPr>
          <w:rFonts w:ascii="Arial" w:eastAsia="Century Gothic" w:hAnsi="Arial" w:cs="Arial"/>
          <w:szCs w:val="20"/>
        </w:rPr>
        <w:t>[5</w:t>
      </w:r>
      <w:proofErr w:type="gramStart"/>
      <w:r>
        <w:rPr>
          <w:rFonts w:ascii="Arial" w:eastAsia="Century Gothic" w:hAnsi="Arial" w:cs="Arial"/>
          <w:szCs w:val="20"/>
        </w:rPr>
        <w:t xml:space="preserve">]  </w:t>
      </w:r>
      <w:r w:rsidRPr="00CC29FD">
        <w:rPr>
          <w:rFonts w:ascii="Symbol" w:hAnsi="Symbol" w:cs="Arial"/>
          <w:szCs w:val="20"/>
        </w:rPr>
        <w:t></w:t>
      </w:r>
      <w:proofErr w:type="gramEnd"/>
      <w:r w:rsidRPr="00CC29FD">
        <w:rPr>
          <w:rFonts w:ascii="Arial" w:hAnsi="Arial" w:cs="Arial"/>
          <w:szCs w:val="20"/>
          <w:vertAlign w:val="subscript"/>
        </w:rPr>
        <w:t>R</w:t>
      </w:r>
      <w:r>
        <w:rPr>
          <w:rFonts w:ascii="Arial" w:hAnsi="Arial" w:cs="Arial"/>
          <w:szCs w:val="20"/>
        </w:rPr>
        <w:t xml:space="preserve"> =</w:t>
      </w:r>
      <m:oMath>
        <m:rad>
          <m:radPr>
            <m:degHide m:val="1"/>
            <m:ctrlPr>
              <w:rPr>
                <w:rFonts w:ascii="Cambria Math" w:hAnsi="Cambria Math" w:cs="Arial"/>
                <w:i/>
                <w:szCs w:val="20"/>
              </w:rPr>
            </m:ctrlPr>
          </m:radPr>
          <m:deg/>
          <m:e>
            <m:sSup>
              <m:sSupPr>
                <m:ctrlPr>
                  <w:rPr>
                    <w:rFonts w:ascii="Cambria Math" w:hAnsi="Cambria Math" w:cs="Arial"/>
                    <w:i/>
                    <w:szCs w:val="20"/>
                  </w:rPr>
                </m:ctrlPr>
              </m:sSupPr>
              <m:e>
                <m:d>
                  <m:dPr>
                    <m:ctrlPr>
                      <w:rPr>
                        <w:rFonts w:ascii="Cambria Math" w:hAnsi="Cambria Math" w:cs="Arial"/>
                        <w:i/>
                        <w:szCs w:val="20"/>
                      </w:rPr>
                    </m:ctrlPr>
                  </m:dPr>
                  <m:e>
                    <m:f>
                      <m:fPr>
                        <m:ctrlPr>
                          <w:rPr>
                            <w:rFonts w:ascii="Cambria Math" w:hAnsi="Cambria Math" w:cs="Arial"/>
                            <w:i/>
                            <w:szCs w:val="20"/>
                          </w:rPr>
                        </m:ctrlPr>
                      </m:fPr>
                      <m:num>
                        <m:r>
                          <m:rPr>
                            <m:nor/>
                          </m:rPr>
                          <w:rPr>
                            <w:rFonts w:ascii="Cambria Math" w:hAnsi="Cambria Math" w:cs="Arial"/>
                            <w:szCs w:val="20"/>
                          </w:rPr>
                          <m:t>∂</m:t>
                        </m:r>
                        <m:r>
                          <m:rPr>
                            <m:nor/>
                          </m:rPr>
                          <w:rPr>
                            <w:rFonts w:ascii="Arial" w:hAnsi="Arial" w:cs="Arial"/>
                            <w:szCs w:val="20"/>
                          </w:rPr>
                          <m:t>R</m:t>
                        </m:r>
                      </m:num>
                      <m:den>
                        <m:r>
                          <m:rPr>
                            <m:nor/>
                          </m:rPr>
                          <w:rPr>
                            <w:rFonts w:ascii="Cambria Math" w:hAnsi="Cambria Math" w:cs="Arial"/>
                            <w:szCs w:val="20"/>
                          </w:rPr>
                          <m:t>∂</m:t>
                        </m:r>
                        <m:sSubSup>
                          <m:sSubSupPr>
                            <m:ctrlPr>
                              <w:rPr>
                                <w:rFonts w:ascii="Cambria Math" w:hAnsi="Cambria Math" w:cs="Arial"/>
                                <w:i/>
                                <w:szCs w:val="20"/>
                              </w:rPr>
                            </m:ctrlPr>
                          </m:sSubSupPr>
                          <m:e>
                            <m:r>
                              <m:rPr>
                                <m:nor/>
                              </m:rPr>
                              <w:rPr>
                                <w:rFonts w:ascii="Arial" w:hAnsi="Arial" w:cs="Arial"/>
                                <w:szCs w:val="20"/>
                              </w:rPr>
                              <m:t>f</m:t>
                            </m:r>
                          </m:e>
                          <m:sub>
                            <m:r>
                              <m:rPr>
                                <m:nor/>
                              </m:rPr>
                              <w:rPr>
                                <w:rFonts w:ascii="Arial" w:hAnsi="Arial" w:cs="Arial"/>
                                <w:szCs w:val="20"/>
                              </w:rPr>
                              <m:t>c</m:t>
                            </m:r>
                          </m:sub>
                          <m:sup>
                            <m:r>
                              <m:rPr>
                                <m:nor/>
                              </m:rPr>
                              <w:rPr>
                                <w:rFonts w:ascii="Arial" w:hAnsi="Arial" w:cs="Arial"/>
                                <w:szCs w:val="20"/>
                              </w:rPr>
                              <m:t>'</m:t>
                            </m:r>
                          </m:sup>
                        </m:sSubSup>
                      </m:den>
                    </m:f>
                  </m:e>
                </m:d>
              </m:e>
              <m:sup>
                <m:r>
                  <m:rPr>
                    <m:nor/>
                  </m:rPr>
                  <w:rPr>
                    <w:rFonts w:ascii="Arial" w:hAnsi="Arial" w:cs="Arial"/>
                    <w:szCs w:val="20"/>
                  </w:rPr>
                  <m:t>2</m:t>
                </m:r>
              </m:sup>
            </m:sSup>
            <m:sSup>
              <m:sSupPr>
                <m:ctrlPr>
                  <w:rPr>
                    <w:rFonts w:ascii="Cambria Math" w:hAnsi="Cambria Math" w:cs="Arial"/>
                    <w:i/>
                    <w:szCs w:val="20"/>
                  </w:rPr>
                </m:ctrlPr>
              </m:sSupPr>
              <m:e>
                <m:sSub>
                  <m:sSubPr>
                    <m:ctrlPr>
                      <w:rPr>
                        <w:rFonts w:ascii="Cambria Math" w:hAnsi="Cambria Math" w:cs="Arial"/>
                        <w:i/>
                        <w:szCs w:val="20"/>
                      </w:rPr>
                    </m:ctrlPr>
                  </m:sSubPr>
                  <m:e>
                    <m:r>
                      <m:rPr>
                        <m:nor/>
                      </m:rPr>
                      <w:rPr>
                        <w:rFonts w:ascii="Symbol" w:hAnsi="Symbol" w:cs="Arial"/>
                        <w:szCs w:val="20"/>
                      </w:rPr>
                      <m:t></m:t>
                    </m:r>
                  </m:e>
                  <m:sub>
                    <m:r>
                      <m:rPr>
                        <m:nor/>
                      </m:rPr>
                      <w:rPr>
                        <w:rFonts w:ascii="Arial" w:hAnsi="Arial" w:cs="Arial"/>
                        <w:szCs w:val="20"/>
                      </w:rPr>
                      <m:t>f'c</m:t>
                    </m:r>
                  </m:sub>
                </m:sSub>
              </m:e>
              <m:sup>
                <m:r>
                  <m:rPr>
                    <m:nor/>
                  </m:rPr>
                  <w:rPr>
                    <w:rFonts w:ascii="Arial" w:hAnsi="Arial" w:cs="Arial"/>
                    <w:szCs w:val="20"/>
                  </w:rPr>
                  <m:t>2</m:t>
                </m:r>
              </m:sup>
            </m:sSup>
            <m:r>
              <m:rPr>
                <m:nor/>
              </m:rPr>
              <w:rPr>
                <w:rFonts w:ascii="Arial" w:hAnsi="Arial" w:cs="Arial"/>
                <w:szCs w:val="20"/>
              </w:rPr>
              <m:t>+</m:t>
            </m:r>
            <m:sSup>
              <m:sSupPr>
                <m:ctrlPr>
                  <w:rPr>
                    <w:rFonts w:ascii="Cambria Math" w:hAnsi="Cambria Math" w:cs="Arial"/>
                    <w:i/>
                    <w:szCs w:val="20"/>
                  </w:rPr>
                </m:ctrlPr>
              </m:sSupPr>
              <m:e>
                <m:d>
                  <m:dPr>
                    <m:ctrlPr>
                      <w:rPr>
                        <w:rFonts w:ascii="Cambria Math" w:hAnsi="Cambria Math" w:cs="Arial"/>
                        <w:i/>
                        <w:szCs w:val="20"/>
                      </w:rPr>
                    </m:ctrlPr>
                  </m:dPr>
                  <m:e>
                    <m:f>
                      <m:fPr>
                        <m:ctrlPr>
                          <w:rPr>
                            <w:rFonts w:ascii="Cambria Math" w:hAnsi="Cambria Math" w:cs="Arial"/>
                            <w:i/>
                            <w:szCs w:val="20"/>
                          </w:rPr>
                        </m:ctrlPr>
                      </m:fPr>
                      <m:num>
                        <m:r>
                          <m:rPr>
                            <m:nor/>
                          </m:rPr>
                          <w:rPr>
                            <w:rFonts w:ascii="Cambria Math" w:hAnsi="Cambria Math" w:cs="Arial"/>
                            <w:szCs w:val="20"/>
                          </w:rPr>
                          <m:t>∂</m:t>
                        </m:r>
                        <m:r>
                          <m:rPr>
                            <m:nor/>
                          </m:rPr>
                          <w:rPr>
                            <w:rFonts w:ascii="Arial" w:hAnsi="Arial" w:cs="Arial"/>
                            <w:szCs w:val="20"/>
                          </w:rPr>
                          <m:t>R</m:t>
                        </m:r>
                      </m:num>
                      <m:den>
                        <m:r>
                          <m:rPr>
                            <m:nor/>
                          </m:rPr>
                          <w:rPr>
                            <w:rFonts w:ascii="Cambria Math" w:hAnsi="Cambria Math" w:cs="Arial"/>
                            <w:szCs w:val="20"/>
                          </w:rPr>
                          <m:t>∂</m:t>
                        </m:r>
                        <m:sSubSup>
                          <m:sSubSupPr>
                            <m:ctrlPr>
                              <w:rPr>
                                <w:rFonts w:ascii="Cambria Math" w:hAnsi="Cambria Math" w:cs="Arial"/>
                                <w:i/>
                                <w:szCs w:val="20"/>
                              </w:rPr>
                            </m:ctrlPr>
                          </m:sSubSupPr>
                          <m:e>
                            <m:r>
                              <m:rPr>
                                <m:nor/>
                              </m:rPr>
                              <w:rPr>
                                <w:rFonts w:ascii="Arial" w:hAnsi="Arial" w:cs="Arial"/>
                                <w:szCs w:val="20"/>
                              </w:rPr>
                              <m:t>f</m:t>
                            </m:r>
                          </m:e>
                          <m:sub>
                            <m:r>
                              <m:rPr>
                                <m:nor/>
                              </m:rPr>
                              <w:rPr>
                                <w:rFonts w:ascii="Arial" w:hAnsi="Arial" w:cs="Arial"/>
                                <w:szCs w:val="20"/>
                              </w:rPr>
                              <m:t>y</m:t>
                            </m:r>
                          </m:sub>
                          <m:sup/>
                        </m:sSubSup>
                      </m:den>
                    </m:f>
                  </m:e>
                </m:d>
              </m:e>
              <m:sup>
                <m:r>
                  <m:rPr>
                    <m:nor/>
                  </m:rPr>
                  <w:rPr>
                    <w:rFonts w:ascii="Arial" w:hAnsi="Arial" w:cs="Arial"/>
                    <w:szCs w:val="20"/>
                  </w:rPr>
                  <m:t>2</m:t>
                </m:r>
              </m:sup>
            </m:sSup>
            <m:sSup>
              <m:sSupPr>
                <m:ctrlPr>
                  <w:rPr>
                    <w:rFonts w:ascii="Cambria Math" w:hAnsi="Cambria Math" w:cs="Arial"/>
                    <w:i/>
                    <w:szCs w:val="20"/>
                  </w:rPr>
                </m:ctrlPr>
              </m:sSupPr>
              <m:e>
                <m:sSub>
                  <m:sSubPr>
                    <m:ctrlPr>
                      <w:rPr>
                        <w:rFonts w:ascii="Cambria Math" w:hAnsi="Cambria Math" w:cs="Arial"/>
                        <w:i/>
                        <w:szCs w:val="20"/>
                      </w:rPr>
                    </m:ctrlPr>
                  </m:sSubPr>
                  <m:e>
                    <m:r>
                      <m:rPr>
                        <m:nor/>
                      </m:rPr>
                      <w:rPr>
                        <w:rFonts w:ascii="Symbol" w:hAnsi="Symbol" w:cs="Arial"/>
                        <w:szCs w:val="20"/>
                      </w:rPr>
                      <m:t></m:t>
                    </m:r>
                  </m:e>
                  <m:sub>
                    <m:r>
                      <m:rPr>
                        <m:nor/>
                      </m:rPr>
                      <w:rPr>
                        <w:rFonts w:ascii="Arial" w:hAnsi="Arial" w:cs="Arial"/>
                        <w:szCs w:val="20"/>
                      </w:rPr>
                      <m:t>fy</m:t>
                    </m:r>
                  </m:sub>
                </m:sSub>
              </m:e>
              <m:sup>
                <m:r>
                  <m:rPr>
                    <m:nor/>
                  </m:rPr>
                  <w:rPr>
                    <w:rFonts w:ascii="Arial" w:hAnsi="Arial" w:cs="Arial"/>
                    <w:szCs w:val="20"/>
                  </w:rPr>
                  <m:t>2</m:t>
                </m:r>
              </m:sup>
            </m:sSup>
          </m:e>
        </m:rad>
      </m:oMath>
    </w:p>
    <w:p w:rsidR="005D6791" w:rsidRDefault="005D6791" w:rsidP="007C6F05">
      <w:pPr>
        <w:spacing w:before="200"/>
        <w:ind w:left="709"/>
        <w:jc w:val="both"/>
        <w:rPr>
          <w:rFonts w:ascii="Arial" w:hAnsi="Arial" w:cs="Arial"/>
          <w:szCs w:val="20"/>
        </w:rPr>
      </w:pPr>
      <w:proofErr w:type="gramStart"/>
      <w:r>
        <w:rPr>
          <w:rFonts w:ascii="Arial" w:hAnsi="Arial" w:cs="Arial"/>
          <w:szCs w:val="20"/>
        </w:rPr>
        <w:t>where</w:t>
      </w:r>
      <w:proofErr w:type="gramEnd"/>
      <w:r>
        <w:rPr>
          <w:rFonts w:ascii="Arial" w:hAnsi="Arial" w:cs="Arial"/>
          <w:szCs w:val="20"/>
        </w:rPr>
        <w:t xml:space="preserve"> </w:t>
      </w:r>
      <w:r>
        <w:rPr>
          <w:rFonts w:ascii="Symbol" w:hAnsi="Symbol" w:cs="Arial"/>
          <w:szCs w:val="20"/>
        </w:rPr>
        <w:t></w:t>
      </w:r>
      <w:proofErr w:type="spellStart"/>
      <w:r>
        <w:rPr>
          <w:rFonts w:ascii="Arial" w:hAnsi="Arial" w:cs="Arial"/>
          <w:szCs w:val="20"/>
          <w:vertAlign w:val="subscript"/>
        </w:rPr>
        <w:t>f’c</w:t>
      </w:r>
      <w:proofErr w:type="spellEnd"/>
      <w:r>
        <w:rPr>
          <w:rFonts w:ascii="Arial" w:hAnsi="Arial" w:cs="Arial"/>
          <w:szCs w:val="20"/>
        </w:rPr>
        <w:t xml:space="preserve"> and </w:t>
      </w:r>
      <w:r>
        <w:rPr>
          <w:rFonts w:ascii="Symbol" w:hAnsi="Symbol" w:cs="Arial"/>
          <w:szCs w:val="20"/>
        </w:rPr>
        <w:t></w:t>
      </w:r>
      <w:proofErr w:type="spellStart"/>
      <w:r>
        <w:rPr>
          <w:rFonts w:ascii="Arial" w:hAnsi="Arial" w:cs="Arial"/>
          <w:szCs w:val="20"/>
          <w:vertAlign w:val="subscript"/>
        </w:rPr>
        <w:t>fy</w:t>
      </w:r>
      <w:proofErr w:type="spellEnd"/>
      <w:r>
        <w:rPr>
          <w:rFonts w:ascii="Arial" w:hAnsi="Arial" w:cs="Arial"/>
          <w:szCs w:val="20"/>
        </w:rPr>
        <w:t xml:space="preserve"> are the standard deviations of </w:t>
      </w:r>
      <w:proofErr w:type="spellStart"/>
      <w:r>
        <w:rPr>
          <w:rFonts w:ascii="Arial" w:hAnsi="Arial" w:cs="Arial"/>
          <w:szCs w:val="20"/>
        </w:rPr>
        <w:t>f’</w:t>
      </w:r>
      <w:r w:rsidRPr="005F0109">
        <w:rPr>
          <w:rFonts w:ascii="Arial" w:hAnsi="Arial" w:cs="Arial"/>
          <w:szCs w:val="20"/>
          <w:vertAlign w:val="subscript"/>
        </w:rPr>
        <w:t>c</w:t>
      </w:r>
      <w:proofErr w:type="spellEnd"/>
      <w:r>
        <w:rPr>
          <w:rFonts w:ascii="Arial" w:hAnsi="Arial" w:cs="Arial"/>
          <w:szCs w:val="20"/>
        </w:rPr>
        <w:t xml:space="preserve"> and </w:t>
      </w:r>
      <w:proofErr w:type="spellStart"/>
      <w:r>
        <w:rPr>
          <w:rFonts w:ascii="Arial" w:hAnsi="Arial" w:cs="Arial"/>
          <w:szCs w:val="20"/>
        </w:rPr>
        <w:t>f</w:t>
      </w:r>
      <w:r w:rsidRPr="005F0109">
        <w:rPr>
          <w:rFonts w:ascii="Arial" w:hAnsi="Arial" w:cs="Arial"/>
          <w:szCs w:val="20"/>
          <w:vertAlign w:val="subscript"/>
        </w:rPr>
        <w:t>y</w:t>
      </w:r>
      <w:proofErr w:type="spellEnd"/>
      <w:r>
        <w:rPr>
          <w:rFonts w:ascii="Arial" w:hAnsi="Arial" w:cs="Arial"/>
          <w:szCs w:val="20"/>
        </w:rPr>
        <w:t xml:space="preserve">, </w:t>
      </w:r>
      <w:r w:rsidR="005F0109">
        <w:rPr>
          <w:rFonts w:ascii="Arial" w:hAnsi="Arial" w:cs="Arial"/>
          <w:szCs w:val="20"/>
        </w:rPr>
        <w:t>respectively,</w:t>
      </w:r>
    </w:p>
    <w:p w:rsidR="005D6791" w:rsidRDefault="005D6791" w:rsidP="007C6F05">
      <w:pPr>
        <w:spacing w:before="200"/>
        <w:ind w:left="709"/>
        <w:jc w:val="both"/>
        <w:rPr>
          <w:rFonts w:ascii="Arial" w:eastAsia="Century Gothic" w:hAnsi="Arial" w:cs="Arial"/>
          <w:szCs w:val="20"/>
        </w:rPr>
      </w:pPr>
      <w:r>
        <w:rPr>
          <w:rFonts w:ascii="Arial" w:eastAsia="Century Gothic" w:hAnsi="Arial" w:cs="Arial"/>
          <w:szCs w:val="20"/>
        </w:rPr>
        <w:t>[6</w:t>
      </w:r>
      <w:proofErr w:type="gramStart"/>
      <w:r>
        <w:rPr>
          <w:rFonts w:ascii="Arial" w:eastAsia="Century Gothic" w:hAnsi="Arial" w:cs="Arial"/>
          <w:szCs w:val="20"/>
        </w:rPr>
        <w:t xml:space="preserve">]  </w:t>
      </w:r>
      <m:oMath>
        <m:r>
          <m:rPr>
            <m:nor/>
          </m:rPr>
          <w:rPr>
            <w:rFonts w:ascii="Cambria Math" w:hAnsi="Cambria Math" w:cs="Arial"/>
            <w:szCs w:val="20"/>
          </w:rPr>
          <m:t>∂</m:t>
        </m:r>
      </m:oMath>
      <w:proofErr w:type="gramEnd"/>
      <w:r>
        <w:rPr>
          <w:rFonts w:ascii="Arial" w:eastAsia="Century Gothic" w:hAnsi="Arial" w:cs="Arial"/>
          <w:szCs w:val="20"/>
        </w:rPr>
        <w:t>R/</w:t>
      </w:r>
      <m:oMath>
        <m:r>
          <m:rPr>
            <m:nor/>
          </m:rPr>
          <w:rPr>
            <w:rFonts w:ascii="Cambria Math" w:hAnsi="Cambria Math" w:cs="Arial"/>
            <w:szCs w:val="20"/>
          </w:rPr>
          <m:t>∂</m:t>
        </m:r>
      </m:oMath>
      <w:proofErr w:type="spellStart"/>
      <w:r>
        <w:rPr>
          <w:rFonts w:ascii="Arial" w:eastAsia="Century Gothic" w:hAnsi="Arial" w:cs="Arial"/>
          <w:szCs w:val="20"/>
        </w:rPr>
        <w:t>f’</w:t>
      </w:r>
      <w:r w:rsidRPr="005F0109">
        <w:rPr>
          <w:rFonts w:ascii="Arial" w:eastAsia="Century Gothic" w:hAnsi="Arial" w:cs="Arial"/>
          <w:szCs w:val="20"/>
          <w:vertAlign w:val="subscript"/>
        </w:rPr>
        <w:t>c</w:t>
      </w:r>
      <w:proofErr w:type="spellEnd"/>
      <w:r>
        <w:rPr>
          <w:rFonts w:ascii="Arial" w:eastAsia="Century Gothic" w:hAnsi="Arial" w:cs="Arial"/>
          <w:szCs w:val="20"/>
        </w:rPr>
        <w:t xml:space="preserve"> </w:t>
      </w:r>
      <w:r>
        <w:rPr>
          <w:rFonts w:ascii="Arial" w:eastAsia="Century Gothic" w:hAnsi="Arial" w:cs="Arial"/>
          <w:szCs w:val="20"/>
          <w:lang w:eastAsia="zh-CN"/>
        </w:rPr>
        <w:t>= bd</w:t>
      </w:r>
      <w:r w:rsidRPr="00CC29FD">
        <w:rPr>
          <w:rFonts w:ascii="Arial" w:eastAsia="Century Gothic" w:hAnsi="Arial" w:cs="Arial"/>
          <w:szCs w:val="20"/>
          <w:vertAlign w:val="superscript"/>
          <w:lang w:eastAsia="zh-CN"/>
        </w:rPr>
        <w:t>2</w:t>
      </w:r>
      <w:r>
        <w:rPr>
          <w:rFonts w:ascii="Arial" w:eastAsia="Century Gothic" w:hAnsi="Arial" w:cs="Arial"/>
          <w:szCs w:val="20"/>
          <w:lang w:eastAsia="zh-CN"/>
        </w:rPr>
        <w:t xml:space="preserve"> </w:t>
      </w:r>
      <w:r w:rsidR="005F0109">
        <w:rPr>
          <w:rFonts w:ascii="Arial" w:eastAsia="Century Gothic" w:hAnsi="Arial" w:cs="Arial"/>
          <w:szCs w:val="20"/>
          <w:lang w:eastAsia="zh-CN"/>
        </w:rPr>
        <w:t>[</w:t>
      </w:r>
      <w:r w:rsidRPr="00CC29FD">
        <w:rPr>
          <w:rFonts w:ascii="Arial" w:eastAsia="Century Gothic" w:hAnsi="Arial" w:cs="Arial"/>
          <w:szCs w:val="20"/>
        </w:rPr>
        <w:t>(</w:t>
      </w:r>
      <w:r>
        <w:rPr>
          <w:rFonts w:ascii="Symbol" w:eastAsia="Century Gothic" w:hAnsi="Symbol" w:cs="Arial"/>
          <w:szCs w:val="20"/>
        </w:rPr>
        <w:t></w:t>
      </w:r>
      <m:oMath>
        <m:sSub>
          <m:sSubPr>
            <m:ctrlPr>
              <w:rPr>
                <w:rFonts w:ascii="Cambria Math" w:eastAsia="Century Gothic" w:hAnsi="Cambria Math" w:cs="Arial"/>
                <w:i/>
                <w:szCs w:val="20"/>
              </w:rPr>
            </m:ctrlPr>
          </m:sSubPr>
          <m:e>
            <m:bar>
              <m:barPr>
                <m:pos m:val="top"/>
                <m:ctrlPr>
                  <w:rPr>
                    <w:rFonts w:ascii="Cambria Math" w:eastAsia="Century Gothic" w:hAnsi="Cambria Math" w:cs="Arial"/>
                    <w:i/>
                    <w:szCs w:val="20"/>
                    <w:lang w:eastAsia="zh-CN"/>
                  </w:rPr>
                </m:ctrlPr>
              </m:barPr>
              <m:e>
                <m:r>
                  <m:rPr>
                    <m:nor/>
                  </m:rPr>
                  <w:rPr>
                    <w:rFonts w:ascii="Arial" w:eastAsia="Century Gothic" w:hAnsi="Arial" w:cs="Arial"/>
                    <w:szCs w:val="20"/>
                  </w:rPr>
                  <m:t>f</m:t>
                </m:r>
              </m:e>
            </m:bar>
          </m:e>
          <m:sub>
            <m:r>
              <m:rPr>
                <m:nor/>
              </m:rPr>
              <w:rPr>
                <w:rFonts w:ascii="Arial" w:eastAsia="Century Gothic" w:hAnsi="Arial" w:cs="Arial"/>
                <w:szCs w:val="20"/>
              </w:rPr>
              <m:t>y</m:t>
            </m:r>
          </m:sub>
        </m:sSub>
      </m:oMath>
      <w:r>
        <w:rPr>
          <w:rFonts w:ascii="Arial" w:eastAsia="Century Gothic" w:hAnsi="Arial" w:cs="Arial"/>
          <w:szCs w:val="20"/>
        </w:rPr>
        <w:t>)</w:t>
      </w:r>
      <w:r w:rsidRPr="00CC29FD">
        <w:rPr>
          <w:rFonts w:ascii="Arial" w:eastAsia="Century Gothic" w:hAnsi="Arial" w:cs="Arial"/>
          <w:szCs w:val="20"/>
          <w:vertAlign w:val="superscript"/>
        </w:rPr>
        <w:t>2</w:t>
      </w:r>
      <w:r>
        <w:rPr>
          <w:rFonts w:ascii="Arial" w:eastAsia="Century Gothic" w:hAnsi="Arial" w:cs="Arial"/>
          <w:szCs w:val="20"/>
        </w:rPr>
        <w:t>/(2</w:t>
      </w:r>
      <w:r>
        <w:rPr>
          <w:rFonts w:ascii="Symbol" w:eastAsia="Century Gothic" w:hAnsi="Symbol" w:cs="Arial"/>
          <w:szCs w:val="20"/>
        </w:rPr>
        <w:t></w:t>
      </w:r>
      <w:r w:rsidRPr="00CC29FD">
        <w:rPr>
          <w:rFonts w:ascii="Arial" w:eastAsia="Century Gothic" w:hAnsi="Arial" w:cs="Arial"/>
          <w:szCs w:val="20"/>
          <w:vertAlign w:val="subscript"/>
        </w:rPr>
        <w:t>1</w:t>
      </w:r>
      <m:oMath>
        <m:sSub>
          <m:sSubPr>
            <m:ctrlPr>
              <w:rPr>
                <w:rFonts w:ascii="Cambria Math" w:eastAsia="Century Gothic" w:hAnsi="Cambria Math" w:cs="Arial"/>
                <w:i/>
                <w:szCs w:val="20"/>
              </w:rPr>
            </m:ctrlPr>
          </m:sSubPr>
          <m:e>
            <m:bar>
              <m:barPr>
                <m:pos m:val="top"/>
                <m:ctrlPr>
                  <w:rPr>
                    <w:rFonts w:ascii="Cambria Math" w:eastAsia="Century Gothic" w:hAnsi="Cambria Math" w:cs="Arial"/>
                    <w:i/>
                    <w:szCs w:val="20"/>
                    <w:lang w:eastAsia="zh-CN"/>
                  </w:rPr>
                </m:ctrlPr>
              </m:barPr>
              <m:e>
                <m:r>
                  <m:rPr>
                    <m:nor/>
                  </m:rPr>
                  <w:rPr>
                    <w:rFonts w:ascii="Arial" w:eastAsia="Century Gothic" w:hAnsi="Arial" w:cs="Arial"/>
                    <w:szCs w:val="20"/>
                  </w:rPr>
                  <m:t>f</m:t>
                </m:r>
              </m:e>
            </m:bar>
            <m:r>
              <m:rPr>
                <m:nor/>
              </m:rPr>
              <w:rPr>
                <w:rFonts w:ascii="Arial" w:eastAsia="Century Gothic" w:hAnsi="Arial" w:cs="Arial"/>
                <w:szCs w:val="20"/>
                <w:lang w:eastAsia="zh-CN"/>
              </w:rPr>
              <m:t>'</m:t>
            </m:r>
          </m:e>
          <m:sub>
            <m:r>
              <m:rPr>
                <m:nor/>
              </m:rPr>
              <w:rPr>
                <w:rFonts w:ascii="Arial" w:eastAsia="Century Gothic" w:hAnsi="Arial" w:cs="Arial"/>
                <w:szCs w:val="20"/>
              </w:rPr>
              <m:t>c</m:t>
            </m:r>
          </m:sub>
        </m:sSub>
      </m:oMath>
      <w:r w:rsidRPr="00CC29FD">
        <w:rPr>
          <w:rFonts w:ascii="Arial" w:eastAsia="Century Gothic" w:hAnsi="Arial" w:cs="Arial"/>
          <w:szCs w:val="20"/>
          <w:vertAlign w:val="superscript"/>
        </w:rPr>
        <w:t>2</w:t>
      </w:r>
      <w:r>
        <w:rPr>
          <w:rFonts w:ascii="Arial" w:eastAsia="Century Gothic" w:hAnsi="Arial" w:cs="Arial"/>
          <w:szCs w:val="20"/>
        </w:rPr>
        <w:t>)]</w:t>
      </w:r>
    </w:p>
    <w:p w:rsidR="005F0109" w:rsidRDefault="005F0109" w:rsidP="007C6F05">
      <w:pPr>
        <w:spacing w:before="200"/>
        <w:ind w:left="709"/>
        <w:jc w:val="both"/>
        <w:rPr>
          <w:rFonts w:ascii="Arial" w:eastAsia="Century Gothic" w:hAnsi="Arial" w:cs="Arial"/>
          <w:szCs w:val="20"/>
        </w:rPr>
      </w:pPr>
      <w:proofErr w:type="gramStart"/>
      <w:r>
        <w:rPr>
          <w:rFonts w:ascii="Arial" w:eastAsia="Century Gothic" w:hAnsi="Arial" w:cs="Arial"/>
          <w:szCs w:val="20"/>
        </w:rPr>
        <w:t>and</w:t>
      </w:r>
      <w:proofErr w:type="gramEnd"/>
    </w:p>
    <w:p w:rsidR="005F0109" w:rsidRPr="005D6791" w:rsidRDefault="005F0109" w:rsidP="007C6F05">
      <w:pPr>
        <w:spacing w:before="200"/>
        <w:ind w:left="709"/>
        <w:jc w:val="both"/>
        <w:rPr>
          <w:rFonts w:ascii="Arial" w:eastAsia="Century Gothic" w:hAnsi="Arial" w:cs="Arial"/>
          <w:szCs w:val="20"/>
        </w:rPr>
      </w:pPr>
      <w:r>
        <w:rPr>
          <w:rFonts w:ascii="Arial" w:eastAsia="Century Gothic" w:hAnsi="Arial" w:cs="Arial"/>
          <w:szCs w:val="20"/>
        </w:rPr>
        <w:t>[7</w:t>
      </w:r>
      <w:proofErr w:type="gramStart"/>
      <w:r>
        <w:rPr>
          <w:rFonts w:ascii="Arial" w:eastAsia="Century Gothic" w:hAnsi="Arial" w:cs="Arial"/>
          <w:szCs w:val="20"/>
        </w:rPr>
        <w:t xml:space="preserve">]  </w:t>
      </w:r>
      <m:oMath>
        <m:r>
          <m:rPr>
            <m:nor/>
          </m:rPr>
          <w:rPr>
            <w:rFonts w:ascii="Cambria Math" w:hAnsi="Cambria Math" w:cs="Arial"/>
            <w:szCs w:val="20"/>
          </w:rPr>
          <m:t>∂</m:t>
        </m:r>
      </m:oMath>
      <w:proofErr w:type="gramEnd"/>
      <w:r>
        <w:rPr>
          <w:rFonts w:ascii="Arial" w:eastAsia="Century Gothic" w:hAnsi="Arial" w:cs="Arial"/>
          <w:szCs w:val="20"/>
        </w:rPr>
        <w:t>R/</w:t>
      </w:r>
      <m:oMath>
        <m:r>
          <m:rPr>
            <m:nor/>
          </m:rPr>
          <w:rPr>
            <w:rFonts w:ascii="Cambria Math" w:hAnsi="Cambria Math" w:cs="Arial"/>
            <w:szCs w:val="20"/>
          </w:rPr>
          <m:t>∂</m:t>
        </m:r>
      </m:oMath>
      <w:proofErr w:type="spellStart"/>
      <w:r>
        <w:rPr>
          <w:rFonts w:ascii="Arial" w:eastAsia="Century Gothic" w:hAnsi="Arial" w:cs="Arial"/>
          <w:szCs w:val="20"/>
        </w:rPr>
        <w:t>f</w:t>
      </w:r>
      <w:r>
        <w:rPr>
          <w:rFonts w:ascii="Arial" w:eastAsia="Century Gothic" w:hAnsi="Arial" w:cs="Arial"/>
          <w:szCs w:val="20"/>
          <w:vertAlign w:val="subscript"/>
        </w:rPr>
        <w:t>y</w:t>
      </w:r>
      <w:proofErr w:type="spellEnd"/>
      <w:r>
        <w:rPr>
          <w:rFonts w:ascii="Arial" w:eastAsia="Century Gothic" w:hAnsi="Arial" w:cs="Arial"/>
          <w:szCs w:val="20"/>
        </w:rPr>
        <w:t xml:space="preserve"> </w:t>
      </w:r>
      <w:r>
        <w:rPr>
          <w:rFonts w:ascii="Arial" w:eastAsia="Century Gothic" w:hAnsi="Arial" w:cs="Arial"/>
          <w:szCs w:val="20"/>
          <w:lang w:eastAsia="zh-CN"/>
        </w:rPr>
        <w:t>= bd</w:t>
      </w:r>
      <w:r w:rsidRPr="00CC29FD">
        <w:rPr>
          <w:rFonts w:ascii="Arial" w:eastAsia="Century Gothic" w:hAnsi="Arial" w:cs="Arial"/>
          <w:szCs w:val="20"/>
          <w:vertAlign w:val="superscript"/>
          <w:lang w:eastAsia="zh-CN"/>
        </w:rPr>
        <w:t>2</w:t>
      </w:r>
      <w:r>
        <w:rPr>
          <w:rFonts w:ascii="Arial" w:eastAsia="Century Gothic" w:hAnsi="Arial" w:cs="Arial"/>
          <w:szCs w:val="20"/>
          <w:lang w:eastAsia="zh-CN"/>
        </w:rPr>
        <w:t xml:space="preserve"> [</w:t>
      </w:r>
      <w:r>
        <w:rPr>
          <w:rFonts w:ascii="Symbol" w:eastAsia="Century Gothic" w:hAnsi="Symbol" w:cs="Arial"/>
          <w:szCs w:val="20"/>
        </w:rPr>
        <w:t></w:t>
      </w:r>
      <w:r w:rsidRPr="00CC29FD">
        <w:rPr>
          <w:rFonts w:ascii="Arial" w:eastAsia="Century Gothic" w:hAnsi="Arial" w:cs="Arial"/>
          <w:szCs w:val="20"/>
        </w:rPr>
        <w:t xml:space="preserve"> </w:t>
      </w:r>
      <w:r>
        <w:rPr>
          <w:rFonts w:ascii="Arial" w:eastAsia="Century Gothic" w:hAnsi="Arial" w:cs="Arial"/>
          <w:szCs w:val="20"/>
        </w:rPr>
        <w:t xml:space="preserve">- </w:t>
      </w:r>
      <w:r>
        <w:rPr>
          <w:rFonts w:ascii="Symbol" w:eastAsia="Century Gothic" w:hAnsi="Symbol" w:cs="Arial"/>
          <w:szCs w:val="20"/>
        </w:rPr>
        <w:t></w:t>
      </w:r>
      <w:r>
        <w:rPr>
          <w:rFonts w:ascii="Arial" w:eastAsia="Century Gothic" w:hAnsi="Arial" w:cs="Arial"/>
          <w:szCs w:val="20"/>
          <w:vertAlign w:val="superscript"/>
        </w:rPr>
        <w:t>2</w:t>
      </w:r>
      <m:oMath>
        <m:sSub>
          <m:sSubPr>
            <m:ctrlPr>
              <w:rPr>
                <w:rFonts w:ascii="Cambria Math" w:eastAsia="Century Gothic" w:hAnsi="Cambria Math" w:cs="Arial"/>
                <w:i/>
                <w:szCs w:val="20"/>
              </w:rPr>
            </m:ctrlPr>
          </m:sSubPr>
          <m:e>
            <m:bar>
              <m:barPr>
                <m:pos m:val="top"/>
                <m:ctrlPr>
                  <w:rPr>
                    <w:rFonts w:ascii="Cambria Math" w:eastAsia="Century Gothic" w:hAnsi="Cambria Math" w:cs="Arial"/>
                    <w:i/>
                    <w:szCs w:val="20"/>
                    <w:lang w:eastAsia="zh-CN"/>
                  </w:rPr>
                </m:ctrlPr>
              </m:barPr>
              <m:e>
                <m:r>
                  <m:rPr>
                    <m:nor/>
                  </m:rPr>
                  <w:rPr>
                    <w:rFonts w:ascii="Arial" w:eastAsia="Century Gothic" w:hAnsi="Arial" w:cs="Arial"/>
                    <w:szCs w:val="20"/>
                  </w:rPr>
                  <m:t>f</m:t>
                </m:r>
              </m:e>
            </m:bar>
          </m:e>
          <m:sub>
            <m:r>
              <m:rPr>
                <m:nor/>
              </m:rPr>
              <w:rPr>
                <w:rFonts w:ascii="Arial" w:eastAsia="Century Gothic" w:hAnsi="Arial" w:cs="Arial"/>
                <w:szCs w:val="20"/>
              </w:rPr>
              <m:t>y</m:t>
            </m:r>
          </m:sub>
        </m:sSub>
      </m:oMath>
      <w:r>
        <w:rPr>
          <w:rFonts w:ascii="Arial" w:eastAsia="Century Gothic" w:hAnsi="Arial" w:cs="Arial"/>
          <w:szCs w:val="20"/>
        </w:rPr>
        <w:t>) /(</w:t>
      </w:r>
      <w:r>
        <w:rPr>
          <w:rFonts w:ascii="Symbol" w:eastAsia="Century Gothic" w:hAnsi="Symbol" w:cs="Arial"/>
          <w:szCs w:val="20"/>
        </w:rPr>
        <w:t></w:t>
      </w:r>
      <w:r w:rsidRPr="00CC29FD">
        <w:rPr>
          <w:rFonts w:ascii="Arial" w:eastAsia="Century Gothic" w:hAnsi="Arial" w:cs="Arial"/>
          <w:szCs w:val="20"/>
          <w:vertAlign w:val="subscript"/>
        </w:rPr>
        <w:t>1</w:t>
      </w:r>
      <m:oMath>
        <m:sSub>
          <m:sSubPr>
            <m:ctrlPr>
              <w:rPr>
                <w:rFonts w:ascii="Cambria Math" w:eastAsia="Century Gothic" w:hAnsi="Cambria Math" w:cs="Arial"/>
                <w:i/>
                <w:szCs w:val="20"/>
              </w:rPr>
            </m:ctrlPr>
          </m:sSubPr>
          <m:e>
            <m:bar>
              <m:barPr>
                <m:pos m:val="top"/>
                <m:ctrlPr>
                  <w:rPr>
                    <w:rFonts w:ascii="Cambria Math" w:eastAsia="Century Gothic" w:hAnsi="Cambria Math" w:cs="Arial"/>
                    <w:i/>
                    <w:szCs w:val="20"/>
                    <w:lang w:eastAsia="zh-CN"/>
                  </w:rPr>
                </m:ctrlPr>
              </m:barPr>
              <m:e>
                <m:r>
                  <m:rPr>
                    <m:nor/>
                  </m:rPr>
                  <w:rPr>
                    <w:rFonts w:ascii="Arial" w:eastAsia="Century Gothic" w:hAnsi="Arial" w:cs="Arial"/>
                    <w:szCs w:val="20"/>
                  </w:rPr>
                  <m:t>f</m:t>
                </m:r>
              </m:e>
            </m:bar>
            <m:r>
              <m:rPr>
                <m:nor/>
              </m:rPr>
              <w:rPr>
                <w:rFonts w:ascii="Arial" w:eastAsia="Century Gothic" w:hAnsi="Arial" w:cs="Arial"/>
                <w:szCs w:val="20"/>
                <w:lang w:eastAsia="zh-CN"/>
              </w:rPr>
              <m:t>'</m:t>
            </m:r>
          </m:e>
          <m:sub>
            <m:r>
              <m:rPr>
                <m:nor/>
              </m:rPr>
              <w:rPr>
                <w:rFonts w:ascii="Arial" w:eastAsia="Century Gothic" w:hAnsi="Arial" w:cs="Arial"/>
                <w:szCs w:val="20"/>
              </w:rPr>
              <m:t>c</m:t>
            </m:r>
          </m:sub>
        </m:sSub>
      </m:oMath>
      <w:r>
        <w:rPr>
          <w:rFonts w:ascii="Arial" w:eastAsia="Century Gothic" w:hAnsi="Arial" w:cs="Arial"/>
          <w:szCs w:val="20"/>
        </w:rPr>
        <w:t>)]</w:t>
      </w:r>
    </w:p>
    <w:p w:rsidR="005F0109" w:rsidRDefault="00304955" w:rsidP="007C6F05">
      <w:pPr>
        <w:pStyle w:val="ListParagraph"/>
        <w:numPr>
          <w:ilvl w:val="0"/>
          <w:numId w:val="20"/>
        </w:numPr>
        <w:spacing w:before="200" w:line="240" w:lineRule="auto"/>
        <w:ind w:left="714" w:hanging="357"/>
        <w:rPr>
          <w:rFonts w:ascii="Arial" w:eastAsia="Century Gothic" w:hAnsi="Arial" w:cs="Arial"/>
          <w:sz w:val="20"/>
          <w:szCs w:val="20"/>
        </w:rPr>
      </w:pPr>
      <w:r>
        <w:rPr>
          <w:rFonts w:ascii="Arial" w:eastAsia="Century Gothic" w:hAnsi="Arial" w:cs="Arial"/>
          <w:sz w:val="20"/>
          <w:szCs w:val="20"/>
        </w:rPr>
        <w:t>C</w:t>
      </w:r>
      <w:r w:rsidR="005F0109">
        <w:rPr>
          <w:rFonts w:ascii="Arial" w:eastAsia="Century Gothic" w:hAnsi="Arial" w:cs="Arial"/>
          <w:sz w:val="20"/>
          <w:szCs w:val="20"/>
        </w:rPr>
        <w:t>ompute the coefficient of variation of the resistance, V</w:t>
      </w:r>
      <w:r w:rsidR="005F0109" w:rsidRPr="00764A5A">
        <w:rPr>
          <w:rFonts w:ascii="Arial" w:eastAsia="Century Gothic" w:hAnsi="Arial" w:cs="Arial"/>
          <w:sz w:val="20"/>
          <w:szCs w:val="20"/>
          <w:vertAlign w:val="subscript"/>
        </w:rPr>
        <w:t>R</w:t>
      </w:r>
      <w:r w:rsidR="005F0109">
        <w:rPr>
          <w:rFonts w:ascii="Arial" w:eastAsia="Century Gothic" w:hAnsi="Arial" w:cs="Arial"/>
          <w:sz w:val="20"/>
          <w:szCs w:val="20"/>
        </w:rPr>
        <w:t>, including the professional factor, as:</w:t>
      </w:r>
    </w:p>
    <w:p w:rsidR="005F0109" w:rsidRPr="005F0109" w:rsidRDefault="005F0109" w:rsidP="007C6F05">
      <w:pPr>
        <w:spacing w:before="200"/>
        <w:ind w:left="709"/>
        <w:jc w:val="both"/>
        <w:rPr>
          <w:rFonts w:ascii="Arial" w:eastAsia="Century Gothic" w:hAnsi="Arial" w:cs="Arial"/>
          <w:szCs w:val="20"/>
        </w:rPr>
      </w:pPr>
      <w:r>
        <w:rPr>
          <w:rFonts w:ascii="Arial" w:eastAsia="Century Gothic" w:hAnsi="Arial" w:cs="Arial"/>
          <w:szCs w:val="20"/>
        </w:rPr>
        <w:t>[</w:t>
      </w:r>
      <w:r w:rsidR="00764A5A">
        <w:rPr>
          <w:rFonts w:ascii="Arial" w:eastAsia="Century Gothic" w:hAnsi="Arial" w:cs="Arial"/>
          <w:szCs w:val="20"/>
        </w:rPr>
        <w:t>8</w:t>
      </w:r>
      <w:proofErr w:type="gramStart"/>
      <w:r>
        <w:rPr>
          <w:rFonts w:ascii="Arial" w:eastAsia="Century Gothic" w:hAnsi="Arial" w:cs="Arial"/>
          <w:szCs w:val="20"/>
        </w:rPr>
        <w:t>]  V</w:t>
      </w:r>
      <w:r w:rsidRPr="00CC29FD">
        <w:rPr>
          <w:rFonts w:ascii="Arial" w:hAnsi="Arial" w:cs="Arial"/>
          <w:szCs w:val="20"/>
          <w:vertAlign w:val="subscript"/>
        </w:rPr>
        <w:t>R</w:t>
      </w:r>
      <w:proofErr w:type="gramEnd"/>
      <w:r>
        <w:rPr>
          <w:rFonts w:ascii="Arial" w:hAnsi="Arial" w:cs="Arial"/>
          <w:szCs w:val="20"/>
        </w:rPr>
        <w:t xml:space="preserve"> =</w:t>
      </w:r>
      <m:oMath>
        <m:rad>
          <m:radPr>
            <m:degHide m:val="1"/>
            <m:ctrlPr>
              <w:rPr>
                <w:rFonts w:ascii="Cambria Math" w:hAnsi="Cambria Math" w:cs="Arial"/>
                <w:i/>
                <w:szCs w:val="20"/>
              </w:rPr>
            </m:ctrlPr>
          </m:radPr>
          <m:deg/>
          <m:e>
            <m:sSup>
              <m:sSupPr>
                <m:ctrlPr>
                  <w:rPr>
                    <w:rFonts w:ascii="Cambria Math" w:hAnsi="Cambria Math" w:cs="Arial"/>
                    <w:i/>
                    <w:szCs w:val="20"/>
                  </w:rPr>
                </m:ctrlPr>
              </m:sSupPr>
              <m:e>
                <m:d>
                  <m:dPr>
                    <m:ctrlPr>
                      <w:rPr>
                        <w:rFonts w:ascii="Cambria Math" w:hAnsi="Cambria Math" w:cs="Arial"/>
                        <w:i/>
                        <w:szCs w:val="20"/>
                      </w:rPr>
                    </m:ctrlPr>
                  </m:dPr>
                  <m:e>
                    <m:f>
                      <m:fPr>
                        <m:ctrlPr>
                          <w:rPr>
                            <w:rFonts w:ascii="Cambria Math" w:hAnsi="Cambria Math" w:cs="Arial"/>
                            <w:i/>
                            <w:szCs w:val="20"/>
                          </w:rPr>
                        </m:ctrlPr>
                      </m:fPr>
                      <m:num>
                        <m:sSub>
                          <m:sSubPr>
                            <m:ctrlPr>
                              <w:rPr>
                                <w:rFonts w:ascii="Cambria Math" w:hAnsi="Cambria Math" w:cs="Arial"/>
                                <w:i/>
                                <w:szCs w:val="20"/>
                              </w:rPr>
                            </m:ctrlPr>
                          </m:sSubPr>
                          <m:e>
                            <m:sSub>
                              <m:sSubPr>
                                <m:ctrlPr>
                                  <w:rPr>
                                    <w:rFonts w:ascii="Cambria Math" w:hAnsi="Cambria Math" w:cs="Arial"/>
                                    <w:i/>
                                    <w:szCs w:val="20"/>
                                  </w:rPr>
                                </m:ctrlPr>
                              </m:sSubPr>
                              <m:e>
                                <m:r>
                                  <m:rPr>
                                    <m:nor/>
                                  </m:rPr>
                                  <w:rPr>
                                    <w:rFonts w:ascii="Symbol" w:hAnsi="Symbol" w:cs="Arial"/>
                                    <w:szCs w:val="20"/>
                                  </w:rPr>
                                  <m:t></m:t>
                                </m:r>
                              </m:e>
                              <m:sub>
                                <m:r>
                                  <m:rPr>
                                    <m:nor/>
                                  </m:rPr>
                                  <w:rPr>
                                    <w:rFonts w:ascii="Arial" w:hAnsi="Arial" w:cs="Arial"/>
                                    <w:szCs w:val="20"/>
                                  </w:rPr>
                                  <m:t>p</m:t>
                                </m:r>
                              </m:sub>
                            </m:sSub>
                            <m:r>
                              <m:rPr>
                                <m:nor/>
                              </m:rPr>
                              <w:rPr>
                                <w:rFonts w:ascii="Symbol" w:hAnsi="Symbol" w:cs="Arial"/>
                                <w:szCs w:val="20"/>
                              </w:rPr>
                              <m:t></m:t>
                            </m:r>
                          </m:e>
                          <m:sub>
                            <m:r>
                              <m:rPr>
                                <m:nor/>
                              </m:rPr>
                              <w:rPr>
                                <w:rFonts w:ascii="Arial" w:hAnsi="Arial" w:cs="Arial"/>
                                <w:szCs w:val="20"/>
                              </w:rPr>
                              <m:t>R</m:t>
                            </m:r>
                          </m:sub>
                        </m:sSub>
                      </m:num>
                      <m:den>
                        <m:bar>
                          <m:barPr>
                            <m:pos m:val="top"/>
                            <m:ctrlPr>
                              <w:rPr>
                                <w:rFonts w:ascii="Cambria Math" w:hAnsi="Cambria Math" w:cs="Arial"/>
                                <w:i/>
                                <w:szCs w:val="20"/>
                              </w:rPr>
                            </m:ctrlPr>
                          </m:barPr>
                          <m:e>
                            <m:r>
                              <m:rPr>
                                <m:nor/>
                              </m:rPr>
                              <w:rPr>
                                <w:rFonts w:ascii="Arial" w:hAnsi="Arial" w:cs="Arial"/>
                                <w:szCs w:val="20"/>
                              </w:rPr>
                              <m:t>R</m:t>
                            </m:r>
                          </m:e>
                        </m:bar>
                      </m:den>
                    </m:f>
                  </m:e>
                </m:d>
              </m:e>
              <m:sup>
                <m:r>
                  <m:rPr>
                    <m:nor/>
                  </m:rPr>
                  <w:rPr>
                    <w:rFonts w:ascii="Arial" w:hAnsi="Arial" w:cs="Arial"/>
                    <w:szCs w:val="20"/>
                  </w:rPr>
                  <m:t>2</m:t>
                </m:r>
              </m:sup>
            </m:sSup>
            <m:sSup>
              <m:sSupPr>
                <m:ctrlPr>
                  <w:rPr>
                    <w:rFonts w:ascii="Cambria Math" w:hAnsi="Cambria Math" w:cs="Arial"/>
                    <w:i/>
                    <w:szCs w:val="20"/>
                  </w:rPr>
                </m:ctrlPr>
              </m:sSupPr>
              <m:e>
                <m:sSub>
                  <m:sSubPr>
                    <m:ctrlPr>
                      <w:rPr>
                        <w:rFonts w:ascii="Cambria Math" w:hAnsi="Cambria Math" w:cs="Arial"/>
                        <w:i/>
                        <w:szCs w:val="20"/>
                      </w:rPr>
                    </m:ctrlPr>
                  </m:sSubPr>
                  <m:e>
                    <m:r>
                      <m:rPr>
                        <m:nor/>
                      </m:rPr>
                      <w:rPr>
                        <w:rFonts w:ascii="Arial" w:hAnsi="Arial" w:cs="Arial"/>
                        <w:szCs w:val="20"/>
                      </w:rPr>
                      <m:t>+ V</m:t>
                    </m:r>
                  </m:e>
                  <m:sub>
                    <m:r>
                      <m:rPr>
                        <m:nor/>
                      </m:rPr>
                      <w:rPr>
                        <w:rFonts w:ascii="Arial" w:hAnsi="Arial" w:cs="Arial"/>
                        <w:szCs w:val="20"/>
                      </w:rPr>
                      <m:t>p</m:t>
                    </m:r>
                  </m:sub>
                </m:sSub>
              </m:e>
              <m:sup>
                <m:r>
                  <m:rPr>
                    <m:nor/>
                  </m:rPr>
                  <w:rPr>
                    <w:rFonts w:ascii="Arial" w:hAnsi="Arial" w:cs="Arial"/>
                    <w:szCs w:val="20"/>
                  </w:rPr>
                  <m:t>2</m:t>
                </m:r>
              </m:sup>
            </m:sSup>
          </m:e>
        </m:rad>
      </m:oMath>
    </w:p>
    <w:p w:rsidR="00304955" w:rsidRDefault="00764A5A" w:rsidP="007C6F05">
      <w:pPr>
        <w:pStyle w:val="ListParagraph"/>
        <w:numPr>
          <w:ilvl w:val="0"/>
          <w:numId w:val="20"/>
        </w:numPr>
        <w:spacing w:before="200" w:line="240" w:lineRule="auto"/>
        <w:ind w:left="714" w:hanging="357"/>
        <w:rPr>
          <w:rFonts w:ascii="Arial" w:eastAsia="Century Gothic" w:hAnsi="Arial" w:cs="Arial"/>
          <w:sz w:val="20"/>
          <w:szCs w:val="20"/>
        </w:rPr>
      </w:pPr>
      <w:r>
        <w:rPr>
          <w:rFonts w:ascii="Arial" w:eastAsia="Century Gothic" w:hAnsi="Arial" w:cs="Arial"/>
          <w:sz w:val="20"/>
          <w:szCs w:val="20"/>
        </w:rPr>
        <w:t xml:space="preserve">Compute </w:t>
      </w:r>
      <w:r w:rsidRPr="00764A5A">
        <w:rPr>
          <w:rFonts w:ascii="Symbol" w:eastAsia="Century Gothic" w:hAnsi="Symbol" w:cs="Arial"/>
          <w:sz w:val="20"/>
          <w:szCs w:val="20"/>
        </w:rPr>
        <w:t></w:t>
      </w:r>
      <w:r w:rsidR="008B01E6" w:rsidRPr="008B01E6">
        <w:rPr>
          <w:rFonts w:ascii="Arial" w:eastAsia="Century Gothic" w:hAnsi="Arial" w:cs="Arial"/>
          <w:sz w:val="20"/>
          <w:szCs w:val="20"/>
          <w:vertAlign w:val="subscript"/>
        </w:rPr>
        <w:t>s</w:t>
      </w:r>
      <w:r>
        <w:rPr>
          <w:rFonts w:ascii="Arial" w:eastAsia="Century Gothic" w:hAnsi="Arial" w:cs="Arial"/>
          <w:sz w:val="20"/>
          <w:szCs w:val="20"/>
        </w:rPr>
        <w:t xml:space="preserve"> using Eq. [1] and the target </w:t>
      </w:r>
      <w:r w:rsidRPr="00764A5A">
        <w:rPr>
          <w:rFonts w:ascii="Symbol" w:eastAsia="Century Gothic" w:hAnsi="Symbol" w:cs="Arial"/>
          <w:sz w:val="20"/>
          <w:szCs w:val="20"/>
        </w:rPr>
        <w:t></w:t>
      </w:r>
      <w:r w:rsidRPr="00764A5A">
        <w:rPr>
          <w:rFonts w:ascii="Arial" w:eastAsia="Century Gothic" w:hAnsi="Arial" w:cs="Arial"/>
          <w:sz w:val="20"/>
          <w:szCs w:val="20"/>
          <w:vertAlign w:val="subscript"/>
        </w:rPr>
        <w:t>WWF</w:t>
      </w:r>
      <w:r>
        <w:rPr>
          <w:rFonts w:ascii="Arial" w:eastAsia="Century Gothic" w:hAnsi="Arial" w:cs="Arial"/>
          <w:sz w:val="20"/>
          <w:szCs w:val="20"/>
        </w:rPr>
        <w:t xml:space="preserve"> using Eq. [2].</w:t>
      </w:r>
    </w:p>
    <w:p w:rsidR="00764A5A" w:rsidRDefault="00764A5A" w:rsidP="007C6F05">
      <w:pPr>
        <w:pStyle w:val="ListParagraph"/>
        <w:numPr>
          <w:ilvl w:val="0"/>
          <w:numId w:val="20"/>
        </w:numPr>
        <w:spacing w:before="200" w:line="240" w:lineRule="auto"/>
        <w:ind w:left="714" w:hanging="357"/>
        <w:rPr>
          <w:rFonts w:ascii="Arial" w:eastAsia="Century Gothic" w:hAnsi="Arial" w:cs="Arial"/>
          <w:sz w:val="20"/>
          <w:szCs w:val="20"/>
        </w:rPr>
      </w:pPr>
      <w:r>
        <w:rPr>
          <w:rFonts w:ascii="Arial" w:eastAsia="Century Gothic" w:hAnsi="Arial" w:cs="Arial"/>
          <w:sz w:val="20"/>
          <w:szCs w:val="20"/>
        </w:rPr>
        <w:t xml:space="preserve">For an assumed value of </w:t>
      </w:r>
      <w:r w:rsidRPr="00764A5A">
        <w:rPr>
          <w:rFonts w:ascii="Symbol" w:eastAsia="Century Gothic" w:hAnsi="Symbol" w:cs="Arial"/>
          <w:sz w:val="20"/>
          <w:szCs w:val="20"/>
        </w:rPr>
        <w:t></w:t>
      </w:r>
      <w:r w:rsidRPr="00764A5A">
        <w:rPr>
          <w:rFonts w:ascii="Arial" w:eastAsia="Century Gothic" w:hAnsi="Arial" w:cs="Arial"/>
          <w:sz w:val="20"/>
          <w:szCs w:val="20"/>
          <w:vertAlign w:val="subscript"/>
        </w:rPr>
        <w:t>WWF</w:t>
      </w:r>
      <w:r>
        <w:rPr>
          <w:rFonts w:ascii="Arial" w:eastAsia="Century Gothic" w:hAnsi="Arial" w:cs="Arial"/>
          <w:sz w:val="20"/>
          <w:szCs w:val="20"/>
        </w:rPr>
        <w:t xml:space="preserve">, compute </w:t>
      </w:r>
      <w:r w:rsidRPr="00764A5A">
        <w:rPr>
          <w:rFonts w:ascii="Symbol" w:eastAsia="Century Gothic" w:hAnsi="Symbol" w:cs="Arial"/>
          <w:sz w:val="20"/>
          <w:szCs w:val="20"/>
        </w:rPr>
        <w:t></w:t>
      </w:r>
      <w:r w:rsidRPr="00764A5A">
        <w:rPr>
          <w:rFonts w:ascii="Arial" w:eastAsia="Century Gothic" w:hAnsi="Arial" w:cs="Arial"/>
          <w:sz w:val="20"/>
          <w:szCs w:val="20"/>
          <w:vertAlign w:val="subscript"/>
        </w:rPr>
        <w:t>WWF</w:t>
      </w:r>
      <w:r>
        <w:rPr>
          <w:rFonts w:ascii="Arial" w:eastAsia="Century Gothic" w:hAnsi="Arial" w:cs="Arial"/>
          <w:sz w:val="20"/>
          <w:szCs w:val="20"/>
        </w:rPr>
        <w:t xml:space="preserve"> to satisfy Eq. [3] and determine </w:t>
      </w:r>
      <w:r w:rsidRPr="00764A5A">
        <w:rPr>
          <w:rFonts w:ascii="Symbol" w:eastAsia="Century Gothic" w:hAnsi="Symbol" w:cs="Arial"/>
          <w:sz w:val="20"/>
          <w:szCs w:val="20"/>
        </w:rPr>
        <w:t></w:t>
      </w:r>
      <w:proofErr w:type="gramStart"/>
      <w:r w:rsidRPr="00764A5A">
        <w:rPr>
          <w:rFonts w:ascii="Arial" w:eastAsia="Century Gothic" w:hAnsi="Arial" w:cs="Arial"/>
          <w:sz w:val="20"/>
          <w:szCs w:val="20"/>
          <w:vertAlign w:val="subscript"/>
        </w:rPr>
        <w:t>WWF</w:t>
      </w:r>
      <w:r>
        <w:rPr>
          <w:rFonts w:ascii="Arial" w:eastAsia="Century Gothic" w:hAnsi="Arial" w:cs="Arial"/>
          <w:sz w:val="20"/>
          <w:szCs w:val="20"/>
        </w:rPr>
        <w:t xml:space="preserve"> using</w:t>
      </w:r>
      <w:proofErr w:type="gramEnd"/>
      <w:r>
        <w:rPr>
          <w:rFonts w:ascii="Arial" w:eastAsia="Century Gothic" w:hAnsi="Arial" w:cs="Arial"/>
          <w:sz w:val="20"/>
          <w:szCs w:val="20"/>
        </w:rPr>
        <w:t xml:space="preserve"> Equations [4] through [8].</w:t>
      </w:r>
    </w:p>
    <w:p w:rsidR="00764A5A" w:rsidRDefault="00764A5A" w:rsidP="007C6F05">
      <w:pPr>
        <w:pStyle w:val="ListParagraph"/>
        <w:numPr>
          <w:ilvl w:val="0"/>
          <w:numId w:val="20"/>
        </w:numPr>
        <w:spacing w:before="200" w:line="240" w:lineRule="auto"/>
        <w:ind w:left="714" w:hanging="357"/>
        <w:rPr>
          <w:rFonts w:ascii="Arial" w:eastAsia="Century Gothic" w:hAnsi="Arial" w:cs="Arial"/>
          <w:sz w:val="20"/>
          <w:szCs w:val="20"/>
        </w:rPr>
      </w:pPr>
      <w:r>
        <w:rPr>
          <w:rFonts w:ascii="Arial" w:eastAsia="Century Gothic" w:hAnsi="Arial" w:cs="Arial"/>
          <w:sz w:val="20"/>
          <w:szCs w:val="20"/>
        </w:rPr>
        <w:t xml:space="preserve">Compare the obtained </w:t>
      </w:r>
      <w:r w:rsidRPr="00764A5A">
        <w:rPr>
          <w:rFonts w:ascii="Symbol" w:eastAsia="Century Gothic" w:hAnsi="Symbol" w:cs="Arial"/>
          <w:sz w:val="20"/>
          <w:szCs w:val="20"/>
        </w:rPr>
        <w:t></w:t>
      </w:r>
      <w:r w:rsidRPr="00764A5A">
        <w:rPr>
          <w:rFonts w:ascii="Arial" w:eastAsia="Century Gothic" w:hAnsi="Arial" w:cs="Arial"/>
          <w:sz w:val="20"/>
          <w:szCs w:val="20"/>
          <w:vertAlign w:val="subscript"/>
        </w:rPr>
        <w:t>WWF</w:t>
      </w:r>
      <w:r>
        <w:rPr>
          <w:rFonts w:ascii="Arial" w:eastAsia="Century Gothic" w:hAnsi="Arial" w:cs="Arial"/>
          <w:sz w:val="20"/>
          <w:szCs w:val="20"/>
        </w:rPr>
        <w:t xml:space="preserve"> to the target value from Step 6:  if the obtained value exceeds the target, repeat Step 7 with </w:t>
      </w:r>
      <w:proofErr w:type="gramStart"/>
      <w:r>
        <w:rPr>
          <w:rFonts w:ascii="Arial" w:eastAsia="Century Gothic" w:hAnsi="Arial" w:cs="Arial"/>
          <w:sz w:val="20"/>
          <w:szCs w:val="20"/>
        </w:rPr>
        <w:t>a</w:t>
      </w:r>
      <w:proofErr w:type="gramEnd"/>
      <w:r>
        <w:rPr>
          <w:rFonts w:ascii="Arial" w:eastAsia="Century Gothic" w:hAnsi="Arial" w:cs="Arial"/>
          <w:sz w:val="20"/>
          <w:szCs w:val="20"/>
        </w:rPr>
        <w:t xml:space="preserve"> </w:t>
      </w:r>
      <w:r w:rsidR="008D572C">
        <w:rPr>
          <w:rFonts w:ascii="Arial" w:eastAsia="Century Gothic" w:hAnsi="Arial" w:cs="Arial"/>
          <w:sz w:val="20"/>
          <w:szCs w:val="20"/>
        </w:rPr>
        <w:t>increase</w:t>
      </w:r>
      <w:r>
        <w:rPr>
          <w:rFonts w:ascii="Arial" w:eastAsia="Century Gothic" w:hAnsi="Arial" w:cs="Arial"/>
          <w:sz w:val="20"/>
          <w:szCs w:val="20"/>
        </w:rPr>
        <w:t>d</w:t>
      </w:r>
      <w:r w:rsidR="0017470D">
        <w:rPr>
          <w:rFonts w:ascii="Arial" w:eastAsia="Century Gothic" w:hAnsi="Arial" w:cs="Arial"/>
          <w:sz w:val="20"/>
          <w:szCs w:val="20"/>
        </w:rPr>
        <w:t xml:space="preserve"> value of</w:t>
      </w:r>
      <w:r>
        <w:rPr>
          <w:rFonts w:ascii="Arial" w:eastAsia="Century Gothic" w:hAnsi="Arial" w:cs="Arial"/>
          <w:sz w:val="20"/>
          <w:szCs w:val="20"/>
        </w:rPr>
        <w:t xml:space="preserve"> </w:t>
      </w:r>
      <w:r w:rsidRPr="00764A5A">
        <w:rPr>
          <w:rFonts w:ascii="Symbol" w:eastAsia="Century Gothic" w:hAnsi="Symbol" w:cs="Arial"/>
          <w:sz w:val="20"/>
          <w:szCs w:val="20"/>
        </w:rPr>
        <w:t></w:t>
      </w:r>
      <w:r w:rsidRPr="00764A5A">
        <w:rPr>
          <w:rFonts w:ascii="Arial" w:eastAsia="Century Gothic" w:hAnsi="Arial" w:cs="Arial"/>
          <w:sz w:val="20"/>
          <w:szCs w:val="20"/>
          <w:vertAlign w:val="subscript"/>
        </w:rPr>
        <w:t>WWF</w:t>
      </w:r>
      <w:r>
        <w:rPr>
          <w:rFonts w:ascii="Arial" w:eastAsia="Century Gothic" w:hAnsi="Arial" w:cs="Arial"/>
          <w:sz w:val="20"/>
          <w:szCs w:val="20"/>
        </w:rPr>
        <w:t>.</w:t>
      </w:r>
    </w:p>
    <w:p w:rsidR="00C32CD8" w:rsidRDefault="00C32CD8" w:rsidP="007C6F05">
      <w:pPr>
        <w:keepNext/>
        <w:keepLines/>
        <w:tabs>
          <w:tab w:val="left" w:pos="567"/>
        </w:tabs>
        <w:spacing w:before="240" w:after="120" w:line="259" w:lineRule="auto"/>
        <w:jc w:val="both"/>
        <w:outlineLvl w:val="0"/>
        <w:rPr>
          <w:rFonts w:ascii="Arial" w:eastAsia="Meiryo" w:hAnsi="Arial" w:cs="Arial"/>
          <w:b/>
          <w:szCs w:val="20"/>
        </w:rPr>
      </w:pPr>
      <w:r>
        <w:rPr>
          <w:rFonts w:ascii="Arial" w:eastAsia="Meiryo" w:hAnsi="Arial" w:cs="Arial"/>
          <w:b/>
          <w:szCs w:val="20"/>
        </w:rPr>
        <w:t>4.3</w:t>
      </w:r>
      <w:r>
        <w:rPr>
          <w:rFonts w:ascii="Arial" w:eastAsia="Meiryo" w:hAnsi="Arial" w:cs="Arial"/>
          <w:b/>
          <w:szCs w:val="20"/>
        </w:rPr>
        <w:tab/>
        <w:t xml:space="preserve">Recommended </w:t>
      </w:r>
      <w:r w:rsidRPr="00C32CD8">
        <w:rPr>
          <w:rFonts w:ascii="Symbol" w:eastAsia="Meiryo" w:hAnsi="Symbol" w:cs="Arial"/>
          <w:b/>
          <w:szCs w:val="20"/>
        </w:rPr>
        <w:t></w:t>
      </w:r>
      <w:r w:rsidRPr="00C32CD8">
        <w:rPr>
          <w:rFonts w:ascii="Arial" w:eastAsia="Meiryo" w:hAnsi="Arial" w:cs="Arial"/>
          <w:b/>
          <w:szCs w:val="20"/>
          <w:vertAlign w:val="subscript"/>
        </w:rPr>
        <w:t>WWF</w:t>
      </w:r>
      <w:r>
        <w:rPr>
          <w:rFonts w:ascii="Arial" w:eastAsia="Meiryo" w:hAnsi="Arial" w:cs="Arial"/>
          <w:b/>
          <w:szCs w:val="20"/>
        </w:rPr>
        <w:t xml:space="preserve"> Values</w:t>
      </w:r>
    </w:p>
    <w:p w:rsidR="00C32CD8" w:rsidRDefault="008B01E6" w:rsidP="007C6F05">
      <w:pPr>
        <w:spacing w:before="200"/>
        <w:jc w:val="both"/>
        <w:rPr>
          <w:rFonts w:ascii="Arial" w:eastAsia="Century Gothic" w:hAnsi="Arial" w:cs="Arial"/>
          <w:szCs w:val="20"/>
        </w:rPr>
      </w:pPr>
      <w:r>
        <w:rPr>
          <w:rFonts w:ascii="Arial" w:eastAsia="Century Gothic" w:hAnsi="Arial" w:cs="Arial"/>
          <w:szCs w:val="20"/>
        </w:rPr>
        <w:t xml:space="preserve">Table 4 shows the ratios of the </w:t>
      </w:r>
      <w:r w:rsidR="000A3634">
        <w:rPr>
          <w:rFonts w:ascii="Arial" w:eastAsia="Century Gothic" w:hAnsi="Arial" w:cs="Arial"/>
          <w:szCs w:val="20"/>
        </w:rPr>
        <w:t xml:space="preserve">average </w:t>
      </w:r>
      <w:r>
        <w:rPr>
          <w:rFonts w:ascii="Arial" w:eastAsia="Century Gothic" w:hAnsi="Arial" w:cs="Arial"/>
          <w:szCs w:val="20"/>
        </w:rPr>
        <w:t xml:space="preserve">actual-to-target </w:t>
      </w:r>
      <w:r w:rsidRPr="00764A5A">
        <w:rPr>
          <w:rFonts w:ascii="Symbol" w:eastAsia="Century Gothic" w:hAnsi="Symbol" w:cs="Arial"/>
          <w:szCs w:val="20"/>
        </w:rPr>
        <w:t></w:t>
      </w:r>
      <w:r w:rsidRPr="00764A5A">
        <w:rPr>
          <w:rFonts w:ascii="Arial" w:eastAsia="Century Gothic" w:hAnsi="Arial" w:cs="Arial"/>
          <w:szCs w:val="20"/>
          <w:vertAlign w:val="subscript"/>
        </w:rPr>
        <w:t>WWF</w:t>
      </w:r>
      <w:r>
        <w:rPr>
          <w:rFonts w:ascii="Arial" w:eastAsia="Century Gothic" w:hAnsi="Arial" w:cs="Arial"/>
          <w:szCs w:val="20"/>
        </w:rPr>
        <w:t xml:space="preserve"> values obtained for various </w:t>
      </w:r>
      <w:r w:rsidRPr="00764A5A">
        <w:rPr>
          <w:rFonts w:ascii="Symbol" w:eastAsia="Century Gothic" w:hAnsi="Symbol" w:cs="Arial"/>
          <w:szCs w:val="20"/>
        </w:rPr>
        <w:t></w:t>
      </w:r>
      <w:r w:rsidRPr="00764A5A">
        <w:rPr>
          <w:rFonts w:ascii="Arial" w:eastAsia="Century Gothic" w:hAnsi="Arial" w:cs="Arial"/>
          <w:szCs w:val="20"/>
          <w:vertAlign w:val="subscript"/>
        </w:rPr>
        <w:t>WWF</w:t>
      </w:r>
      <w:r w:rsidR="000A3634">
        <w:rPr>
          <w:rFonts w:ascii="Arial" w:eastAsia="Century Gothic" w:hAnsi="Arial" w:cs="Arial"/>
          <w:szCs w:val="20"/>
        </w:rPr>
        <w:t xml:space="preserve"> </w:t>
      </w:r>
      <w:r>
        <w:rPr>
          <w:rFonts w:ascii="Arial" w:eastAsia="Century Gothic" w:hAnsi="Arial" w:cs="Arial"/>
          <w:szCs w:val="20"/>
        </w:rPr>
        <w:t xml:space="preserve">values and different live-to-dead load ratios, </w:t>
      </w:r>
      <w:r w:rsidRPr="008B01E6">
        <w:rPr>
          <w:rFonts w:ascii="Symbol" w:eastAsia="Century Gothic" w:hAnsi="Symbol" w:cs="Arial"/>
          <w:szCs w:val="20"/>
        </w:rPr>
        <w:t></w:t>
      </w:r>
      <w:r>
        <w:rPr>
          <w:rFonts w:ascii="Arial" w:eastAsia="Century Gothic" w:hAnsi="Arial" w:cs="Arial"/>
          <w:szCs w:val="20"/>
        </w:rPr>
        <w:t xml:space="preserve">, where the target </w:t>
      </w:r>
      <w:r w:rsidRPr="00764A5A">
        <w:rPr>
          <w:rFonts w:ascii="Symbol" w:eastAsia="Century Gothic" w:hAnsi="Symbol" w:cs="Arial"/>
          <w:szCs w:val="20"/>
        </w:rPr>
        <w:t></w:t>
      </w:r>
      <w:r w:rsidRPr="00764A5A">
        <w:rPr>
          <w:rFonts w:ascii="Arial" w:eastAsia="Century Gothic" w:hAnsi="Arial" w:cs="Arial"/>
          <w:szCs w:val="20"/>
          <w:vertAlign w:val="subscript"/>
        </w:rPr>
        <w:t>WWF</w:t>
      </w:r>
      <w:r>
        <w:rPr>
          <w:rFonts w:ascii="Arial" w:eastAsia="Century Gothic" w:hAnsi="Arial" w:cs="Arial"/>
          <w:szCs w:val="20"/>
        </w:rPr>
        <w:t xml:space="preserve"> are determined from </w:t>
      </w:r>
      <w:r w:rsidRPr="00764A5A">
        <w:rPr>
          <w:rFonts w:ascii="Symbol" w:eastAsia="Century Gothic" w:hAnsi="Symbol" w:cs="Arial"/>
          <w:szCs w:val="20"/>
        </w:rPr>
        <w:t></w:t>
      </w:r>
      <w:r w:rsidRPr="008B01E6">
        <w:rPr>
          <w:rFonts w:ascii="Arial" w:eastAsia="Century Gothic" w:hAnsi="Arial" w:cs="Arial"/>
          <w:szCs w:val="20"/>
          <w:vertAlign w:val="subscript"/>
        </w:rPr>
        <w:t>s</w:t>
      </w:r>
      <w:r>
        <w:rPr>
          <w:rFonts w:ascii="Arial" w:eastAsia="Century Gothic" w:hAnsi="Arial" w:cs="Arial"/>
          <w:szCs w:val="20"/>
        </w:rPr>
        <w:t xml:space="preserve"> values computed using the statistical parameters for </w:t>
      </w:r>
      <w:proofErr w:type="spellStart"/>
      <w:proofErr w:type="gramStart"/>
      <w:r>
        <w:rPr>
          <w:rFonts w:ascii="Arial" w:eastAsia="Century Gothic" w:hAnsi="Arial" w:cs="Arial"/>
          <w:szCs w:val="20"/>
        </w:rPr>
        <w:t>f</w:t>
      </w:r>
      <w:r w:rsidRPr="000A3634">
        <w:rPr>
          <w:rFonts w:ascii="Arial" w:eastAsia="Century Gothic" w:hAnsi="Arial" w:cs="Arial"/>
          <w:szCs w:val="20"/>
          <w:vertAlign w:val="subscript"/>
        </w:rPr>
        <w:t>y</w:t>
      </w:r>
      <w:proofErr w:type="spellEnd"/>
      <w:proofErr w:type="gramEnd"/>
      <w:r>
        <w:rPr>
          <w:rFonts w:ascii="Arial" w:eastAsia="Century Gothic" w:hAnsi="Arial" w:cs="Arial"/>
          <w:szCs w:val="20"/>
        </w:rPr>
        <w:t xml:space="preserve"> reported by </w:t>
      </w:r>
      <w:proofErr w:type="spellStart"/>
      <w:r>
        <w:rPr>
          <w:rFonts w:ascii="Arial" w:eastAsia="Century Gothic" w:hAnsi="Arial" w:cs="Arial"/>
          <w:szCs w:val="20"/>
        </w:rPr>
        <w:t>Ellingwood</w:t>
      </w:r>
      <w:proofErr w:type="spellEnd"/>
      <w:r>
        <w:rPr>
          <w:rFonts w:ascii="Arial" w:eastAsia="Century Gothic" w:hAnsi="Arial" w:cs="Arial"/>
          <w:szCs w:val="20"/>
        </w:rPr>
        <w:t xml:space="preserve"> et al (1980).</w:t>
      </w:r>
      <w:r w:rsidR="000A3634">
        <w:rPr>
          <w:rFonts w:ascii="Arial" w:eastAsia="Century Gothic" w:hAnsi="Arial" w:cs="Arial"/>
          <w:szCs w:val="20"/>
        </w:rPr>
        <w:t xml:space="preserve"> The use of </w:t>
      </w:r>
      <w:r w:rsidR="000A3634" w:rsidRPr="00764A5A">
        <w:rPr>
          <w:rFonts w:ascii="Symbol" w:eastAsia="Century Gothic" w:hAnsi="Symbol" w:cs="Arial"/>
          <w:szCs w:val="20"/>
        </w:rPr>
        <w:t></w:t>
      </w:r>
      <w:r w:rsidR="000A3634" w:rsidRPr="00764A5A">
        <w:rPr>
          <w:rFonts w:ascii="Arial" w:eastAsia="Century Gothic" w:hAnsi="Arial" w:cs="Arial"/>
          <w:szCs w:val="20"/>
          <w:vertAlign w:val="subscript"/>
        </w:rPr>
        <w:t>WWF</w:t>
      </w:r>
      <w:r w:rsidR="000A3634">
        <w:rPr>
          <w:rFonts w:ascii="Arial" w:eastAsia="Century Gothic" w:hAnsi="Arial" w:cs="Arial"/>
          <w:szCs w:val="20"/>
        </w:rPr>
        <w:t xml:space="preserve"> = 0.90 is clearly conservative, as it yields </w:t>
      </w:r>
      <w:r w:rsidR="000A3634" w:rsidRPr="00764A5A">
        <w:rPr>
          <w:rFonts w:ascii="Symbol" w:eastAsia="Century Gothic" w:hAnsi="Symbol" w:cs="Arial"/>
          <w:szCs w:val="20"/>
        </w:rPr>
        <w:t></w:t>
      </w:r>
      <w:r w:rsidR="000A3634" w:rsidRPr="00764A5A">
        <w:rPr>
          <w:rFonts w:ascii="Arial" w:eastAsia="Century Gothic" w:hAnsi="Arial" w:cs="Arial"/>
          <w:szCs w:val="20"/>
          <w:vertAlign w:val="subscript"/>
        </w:rPr>
        <w:t>WWF</w:t>
      </w:r>
      <w:r w:rsidR="000A3634">
        <w:rPr>
          <w:rFonts w:ascii="Arial" w:eastAsia="Century Gothic" w:hAnsi="Arial" w:cs="Arial"/>
          <w:szCs w:val="20"/>
        </w:rPr>
        <w:t xml:space="preserve"> values that are on average 24% greater than the target values.  The influence of the live-to-dead load ratio, </w:t>
      </w:r>
      <w:r w:rsidR="000A3634" w:rsidRPr="008B01E6">
        <w:rPr>
          <w:rFonts w:ascii="Symbol" w:eastAsia="Century Gothic" w:hAnsi="Symbol" w:cs="Arial"/>
          <w:szCs w:val="20"/>
        </w:rPr>
        <w:t></w:t>
      </w:r>
      <w:r w:rsidR="000A3634">
        <w:rPr>
          <w:rFonts w:ascii="Arial" w:eastAsia="Century Gothic" w:hAnsi="Arial" w:cs="Arial"/>
          <w:szCs w:val="20"/>
        </w:rPr>
        <w:t xml:space="preserve">, on the actual-to-target </w:t>
      </w:r>
      <w:r w:rsidR="000A3634" w:rsidRPr="00764A5A">
        <w:rPr>
          <w:rFonts w:ascii="Symbol" w:eastAsia="Century Gothic" w:hAnsi="Symbol" w:cs="Arial"/>
          <w:szCs w:val="20"/>
        </w:rPr>
        <w:t></w:t>
      </w:r>
      <w:r w:rsidR="000A3634" w:rsidRPr="00764A5A">
        <w:rPr>
          <w:rFonts w:ascii="Arial" w:eastAsia="Century Gothic" w:hAnsi="Arial" w:cs="Arial"/>
          <w:szCs w:val="20"/>
          <w:vertAlign w:val="subscript"/>
        </w:rPr>
        <w:t>WWF</w:t>
      </w:r>
      <w:r w:rsidR="000A3634">
        <w:rPr>
          <w:rFonts w:ascii="Arial" w:eastAsia="Century Gothic" w:hAnsi="Arial" w:cs="Arial"/>
          <w:szCs w:val="20"/>
        </w:rPr>
        <w:t xml:space="preserve"> values is slight.  To achieve the target </w:t>
      </w:r>
      <w:r w:rsidR="000A3634" w:rsidRPr="00764A5A">
        <w:rPr>
          <w:rFonts w:ascii="Symbol" w:eastAsia="Century Gothic" w:hAnsi="Symbol" w:cs="Arial"/>
          <w:szCs w:val="20"/>
        </w:rPr>
        <w:t></w:t>
      </w:r>
      <w:r w:rsidR="000A3634" w:rsidRPr="00764A5A">
        <w:rPr>
          <w:rFonts w:ascii="Arial" w:eastAsia="Century Gothic" w:hAnsi="Arial" w:cs="Arial"/>
          <w:szCs w:val="20"/>
          <w:vertAlign w:val="subscript"/>
        </w:rPr>
        <w:t>WWF</w:t>
      </w:r>
      <w:r w:rsidR="000A3634">
        <w:rPr>
          <w:rFonts w:ascii="Arial" w:eastAsia="Century Gothic" w:hAnsi="Arial" w:cs="Arial"/>
          <w:szCs w:val="20"/>
        </w:rPr>
        <w:t xml:space="preserve"> values, a resistance factor </w:t>
      </w:r>
      <w:r w:rsidR="000A3634" w:rsidRPr="00764A5A">
        <w:rPr>
          <w:rFonts w:ascii="Symbol" w:eastAsia="Century Gothic" w:hAnsi="Symbol" w:cs="Arial"/>
          <w:szCs w:val="20"/>
        </w:rPr>
        <w:t></w:t>
      </w:r>
      <w:r w:rsidR="000A3634" w:rsidRPr="00764A5A">
        <w:rPr>
          <w:rFonts w:ascii="Arial" w:eastAsia="Century Gothic" w:hAnsi="Arial" w:cs="Arial"/>
          <w:szCs w:val="20"/>
          <w:vertAlign w:val="subscript"/>
        </w:rPr>
        <w:t>WWF</w:t>
      </w:r>
      <w:r w:rsidR="000A3634">
        <w:rPr>
          <w:rFonts w:ascii="Arial" w:eastAsia="Century Gothic" w:hAnsi="Arial" w:cs="Arial"/>
          <w:szCs w:val="20"/>
        </w:rPr>
        <w:t xml:space="preserve"> </w:t>
      </w:r>
      <w:r w:rsidR="0017470D">
        <w:rPr>
          <w:rFonts w:ascii="Arial" w:eastAsia="Century Gothic" w:hAnsi="Arial" w:cs="Arial"/>
          <w:szCs w:val="20"/>
        </w:rPr>
        <w:t>of approximately</w:t>
      </w:r>
      <w:r w:rsidR="008D572C">
        <w:rPr>
          <w:rFonts w:ascii="Arial" w:eastAsia="Century Gothic" w:hAnsi="Arial" w:cs="Arial"/>
          <w:szCs w:val="20"/>
        </w:rPr>
        <w:t xml:space="preserve"> </w:t>
      </w:r>
      <w:r w:rsidR="000A3634">
        <w:rPr>
          <w:rFonts w:ascii="Arial" w:eastAsia="Century Gothic" w:hAnsi="Arial" w:cs="Arial"/>
          <w:szCs w:val="20"/>
        </w:rPr>
        <w:t>1.025 is appropriate.</w:t>
      </w:r>
    </w:p>
    <w:p w:rsidR="008D572C" w:rsidRDefault="008D572C" w:rsidP="000A3634">
      <w:pPr>
        <w:spacing w:before="200"/>
        <w:rPr>
          <w:rFonts w:ascii="Arial" w:eastAsia="Century Gothic" w:hAnsi="Arial" w:cs="Arial"/>
          <w:szCs w:val="20"/>
        </w:rPr>
      </w:pPr>
    </w:p>
    <w:p w:rsidR="002C3105" w:rsidRPr="000A3634" w:rsidRDefault="002C3105" w:rsidP="002C3105">
      <w:pPr>
        <w:spacing w:before="200"/>
        <w:jc w:val="center"/>
        <w:rPr>
          <w:rFonts w:ascii="Arial" w:eastAsia="Century Gothic" w:hAnsi="Arial" w:cs="Arial"/>
          <w:szCs w:val="20"/>
        </w:rPr>
      </w:pPr>
      <w:r>
        <w:rPr>
          <w:rFonts w:ascii="Arial" w:eastAsia="Century Gothic" w:hAnsi="Arial" w:cs="Arial"/>
          <w:szCs w:val="20"/>
        </w:rPr>
        <w:t xml:space="preserve">Table 4:  Actual/target </w:t>
      </w:r>
      <w:r w:rsidRPr="008B01E6">
        <w:rPr>
          <w:rFonts w:ascii="Symbol" w:eastAsia="Century Gothic" w:hAnsi="Symbol" w:cs="Arial"/>
          <w:szCs w:val="20"/>
        </w:rPr>
        <w:t></w:t>
      </w:r>
      <w:r w:rsidRPr="008B01E6">
        <w:rPr>
          <w:rFonts w:ascii="Arial" w:eastAsia="Century Gothic" w:hAnsi="Arial" w:cs="Arial"/>
          <w:szCs w:val="20"/>
          <w:vertAlign w:val="subscript"/>
        </w:rPr>
        <w:t>WWF</w:t>
      </w:r>
      <w:r>
        <w:rPr>
          <w:rFonts w:ascii="Arial" w:eastAsia="Century Gothic" w:hAnsi="Arial" w:cs="Arial"/>
          <w:szCs w:val="20"/>
        </w:rPr>
        <w:t xml:space="preserve"> ‒ </w:t>
      </w:r>
      <w:proofErr w:type="spellStart"/>
      <w:proofErr w:type="gramStart"/>
      <w:r>
        <w:rPr>
          <w:rFonts w:ascii="Arial" w:eastAsia="Century Gothic" w:hAnsi="Arial" w:cs="Arial"/>
          <w:szCs w:val="20"/>
        </w:rPr>
        <w:t>f</w:t>
      </w:r>
      <w:r w:rsidRPr="000A3634">
        <w:rPr>
          <w:rFonts w:ascii="Arial" w:eastAsia="Century Gothic" w:hAnsi="Arial" w:cs="Arial"/>
          <w:szCs w:val="20"/>
          <w:vertAlign w:val="subscript"/>
        </w:rPr>
        <w:t>y</w:t>
      </w:r>
      <w:proofErr w:type="spellEnd"/>
      <w:proofErr w:type="gramEnd"/>
      <w:r>
        <w:rPr>
          <w:rFonts w:ascii="Arial" w:eastAsia="Century Gothic" w:hAnsi="Arial" w:cs="Arial"/>
          <w:szCs w:val="20"/>
        </w:rPr>
        <w:t xml:space="preserve"> statistics per </w:t>
      </w:r>
      <w:proofErr w:type="spellStart"/>
      <w:r>
        <w:rPr>
          <w:rFonts w:ascii="Arial" w:eastAsia="Century Gothic" w:hAnsi="Arial" w:cs="Arial"/>
          <w:szCs w:val="20"/>
        </w:rPr>
        <w:t>Ellingwood</w:t>
      </w:r>
      <w:proofErr w:type="spellEnd"/>
      <w:r>
        <w:rPr>
          <w:rFonts w:ascii="Arial" w:eastAsia="Century Gothic" w:hAnsi="Arial" w:cs="Arial"/>
          <w:szCs w:val="20"/>
        </w:rPr>
        <w:t xml:space="preserve"> et al (1980)</w:t>
      </w:r>
    </w:p>
    <w:tbl>
      <w:tblPr>
        <w:tblStyle w:val="TableGrid"/>
        <w:tblW w:w="4395" w:type="dxa"/>
        <w:tblLook w:val="04A0" w:firstRow="1" w:lastRow="0" w:firstColumn="1" w:lastColumn="0" w:noHBand="0" w:noVBand="1"/>
      </w:tblPr>
      <w:tblGrid>
        <w:gridCol w:w="709"/>
        <w:gridCol w:w="986"/>
        <w:gridCol w:w="620"/>
        <w:gridCol w:w="662"/>
        <w:gridCol w:w="709"/>
        <w:gridCol w:w="709"/>
      </w:tblGrid>
      <w:tr w:rsidR="002C3105" w:rsidTr="002C3105">
        <w:trPr>
          <w:cnfStyle w:val="100000000000" w:firstRow="1" w:lastRow="0" w:firstColumn="0" w:lastColumn="0" w:oddVBand="0" w:evenVBand="0" w:oddHBand="0" w:evenHBand="0" w:firstRowFirstColumn="0" w:firstRowLastColumn="0" w:lastRowFirstColumn="0" w:lastRowLastColumn="0"/>
          <w:trHeight w:val="227"/>
        </w:trPr>
        <w:tc>
          <w:tcPr>
            <w:tcW w:w="709" w:type="dxa"/>
            <w:tcBorders>
              <w:bottom w:val="single" w:sz="4" w:space="0" w:color="auto"/>
            </w:tcBorders>
          </w:tcPr>
          <w:p w:rsidR="002C3105" w:rsidRDefault="002C3105" w:rsidP="004C7193">
            <w:pPr>
              <w:jc w:val="center"/>
              <w:rPr>
                <w:rFonts w:ascii="Arial" w:eastAsia="Century Gothic" w:hAnsi="Arial" w:cs="Arial"/>
                <w:szCs w:val="20"/>
              </w:rPr>
            </w:pPr>
            <w:r w:rsidRPr="00CF7EC5">
              <w:rPr>
                <w:rFonts w:ascii="Symbol" w:eastAsia="Century Gothic" w:hAnsi="Symbol" w:cs="Arial"/>
                <w:szCs w:val="20"/>
              </w:rPr>
              <w:t></w:t>
            </w:r>
            <w:r w:rsidRPr="00CF7EC5">
              <w:rPr>
                <w:rFonts w:ascii="Arial" w:eastAsia="Century Gothic" w:hAnsi="Arial" w:cs="Arial"/>
                <w:szCs w:val="20"/>
                <w:vertAlign w:val="subscript"/>
              </w:rPr>
              <w:t>WWF</w:t>
            </w:r>
          </w:p>
        </w:tc>
        <w:tc>
          <w:tcPr>
            <w:tcW w:w="986" w:type="dxa"/>
            <w:tcBorders>
              <w:bottom w:val="single" w:sz="4" w:space="0" w:color="auto"/>
            </w:tcBorders>
          </w:tcPr>
          <w:p w:rsidR="002C3105" w:rsidRDefault="002C3105" w:rsidP="004C7193">
            <w:pPr>
              <w:jc w:val="center"/>
              <w:rPr>
                <w:rFonts w:ascii="Arial" w:eastAsia="Century Gothic" w:hAnsi="Arial" w:cs="Arial"/>
                <w:szCs w:val="20"/>
              </w:rPr>
            </w:pPr>
            <w:r w:rsidRPr="00CF7EC5">
              <w:rPr>
                <w:rFonts w:ascii="Symbol" w:eastAsia="Century Gothic" w:hAnsi="Symbol" w:cs="Arial"/>
                <w:szCs w:val="20"/>
              </w:rPr>
              <w:t></w:t>
            </w:r>
            <w:r>
              <w:rPr>
                <w:rFonts w:ascii="Arial" w:eastAsia="Century Gothic" w:hAnsi="Arial" w:cs="Arial"/>
                <w:szCs w:val="20"/>
              </w:rPr>
              <w:t xml:space="preserve"> = 0.5</w:t>
            </w:r>
          </w:p>
        </w:tc>
        <w:tc>
          <w:tcPr>
            <w:tcW w:w="620" w:type="dxa"/>
            <w:tcBorders>
              <w:bottom w:val="single" w:sz="4" w:space="0" w:color="auto"/>
            </w:tcBorders>
          </w:tcPr>
          <w:p w:rsidR="002C3105" w:rsidRDefault="002C3105" w:rsidP="004C7193">
            <w:pPr>
              <w:jc w:val="center"/>
              <w:rPr>
                <w:rFonts w:ascii="Arial" w:eastAsia="Century Gothic" w:hAnsi="Arial" w:cs="Arial"/>
                <w:szCs w:val="20"/>
              </w:rPr>
            </w:pPr>
            <w:r>
              <w:rPr>
                <w:rFonts w:ascii="Arial" w:eastAsia="Century Gothic" w:hAnsi="Arial" w:cs="Arial"/>
                <w:szCs w:val="20"/>
              </w:rPr>
              <w:t>1.0</w:t>
            </w:r>
          </w:p>
        </w:tc>
        <w:tc>
          <w:tcPr>
            <w:tcW w:w="662" w:type="dxa"/>
            <w:tcBorders>
              <w:bottom w:val="single" w:sz="4" w:space="0" w:color="auto"/>
            </w:tcBorders>
          </w:tcPr>
          <w:p w:rsidR="002C3105" w:rsidRDefault="002C3105" w:rsidP="004C7193">
            <w:pPr>
              <w:jc w:val="center"/>
              <w:rPr>
                <w:rFonts w:ascii="Arial" w:eastAsia="Century Gothic" w:hAnsi="Arial" w:cs="Arial"/>
                <w:szCs w:val="20"/>
              </w:rPr>
            </w:pPr>
            <w:r>
              <w:rPr>
                <w:rFonts w:ascii="Arial" w:eastAsia="Century Gothic" w:hAnsi="Arial" w:cs="Arial"/>
                <w:szCs w:val="20"/>
              </w:rPr>
              <w:t>1.5</w:t>
            </w:r>
          </w:p>
        </w:tc>
        <w:tc>
          <w:tcPr>
            <w:tcW w:w="709" w:type="dxa"/>
            <w:tcBorders>
              <w:bottom w:val="single" w:sz="4" w:space="0" w:color="auto"/>
            </w:tcBorders>
          </w:tcPr>
          <w:p w:rsidR="002C3105" w:rsidRDefault="002C3105" w:rsidP="004C7193">
            <w:pPr>
              <w:jc w:val="center"/>
              <w:rPr>
                <w:rFonts w:ascii="Arial" w:eastAsia="Century Gothic" w:hAnsi="Arial" w:cs="Arial"/>
                <w:szCs w:val="20"/>
              </w:rPr>
            </w:pPr>
            <w:r>
              <w:rPr>
                <w:rFonts w:ascii="Arial" w:eastAsia="Century Gothic" w:hAnsi="Arial" w:cs="Arial"/>
                <w:szCs w:val="20"/>
              </w:rPr>
              <w:t>2.5</w:t>
            </w:r>
          </w:p>
        </w:tc>
        <w:tc>
          <w:tcPr>
            <w:tcW w:w="709" w:type="dxa"/>
            <w:tcBorders>
              <w:bottom w:val="single" w:sz="4" w:space="0" w:color="auto"/>
            </w:tcBorders>
          </w:tcPr>
          <w:p w:rsidR="002C3105" w:rsidRDefault="002C3105" w:rsidP="004C7193">
            <w:pPr>
              <w:jc w:val="center"/>
              <w:rPr>
                <w:rFonts w:ascii="Arial" w:eastAsia="Century Gothic" w:hAnsi="Arial" w:cs="Arial"/>
                <w:szCs w:val="20"/>
              </w:rPr>
            </w:pPr>
            <w:r>
              <w:rPr>
                <w:rFonts w:ascii="Arial" w:eastAsia="Century Gothic" w:hAnsi="Arial" w:cs="Arial"/>
                <w:szCs w:val="20"/>
              </w:rPr>
              <w:t>Avg.</w:t>
            </w:r>
          </w:p>
        </w:tc>
      </w:tr>
      <w:tr w:rsidR="002C3105" w:rsidTr="002C3105">
        <w:trPr>
          <w:trHeight w:val="227"/>
        </w:trPr>
        <w:tc>
          <w:tcPr>
            <w:tcW w:w="709" w:type="dxa"/>
            <w:tcBorders>
              <w:top w:val="single" w:sz="4" w:space="0" w:color="auto"/>
            </w:tcBorders>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0.9</w:t>
            </w:r>
            <w:r>
              <w:rPr>
                <w:rFonts w:ascii="Arial" w:hAnsi="Arial" w:cs="Arial"/>
                <w:color w:val="000000"/>
                <w:szCs w:val="20"/>
                <w:lang w:eastAsia="en-CA"/>
              </w:rPr>
              <w:t>0</w:t>
            </w:r>
          </w:p>
        </w:tc>
        <w:tc>
          <w:tcPr>
            <w:tcW w:w="986" w:type="dxa"/>
            <w:tcBorders>
              <w:top w:val="single" w:sz="4" w:space="0" w:color="auto"/>
            </w:tcBorders>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1.22</w:t>
            </w:r>
          </w:p>
        </w:tc>
        <w:tc>
          <w:tcPr>
            <w:tcW w:w="620" w:type="dxa"/>
            <w:tcBorders>
              <w:top w:val="single" w:sz="4" w:space="0" w:color="auto"/>
            </w:tcBorders>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1.24</w:t>
            </w:r>
          </w:p>
        </w:tc>
        <w:tc>
          <w:tcPr>
            <w:tcW w:w="662" w:type="dxa"/>
            <w:tcBorders>
              <w:top w:val="single" w:sz="4" w:space="0" w:color="auto"/>
            </w:tcBorders>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1.25</w:t>
            </w:r>
          </w:p>
        </w:tc>
        <w:tc>
          <w:tcPr>
            <w:tcW w:w="709" w:type="dxa"/>
            <w:tcBorders>
              <w:top w:val="single" w:sz="4" w:space="0" w:color="auto"/>
            </w:tcBorders>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1.25</w:t>
            </w:r>
          </w:p>
        </w:tc>
        <w:tc>
          <w:tcPr>
            <w:tcW w:w="709" w:type="dxa"/>
            <w:tcBorders>
              <w:top w:val="single" w:sz="4" w:space="0" w:color="auto"/>
            </w:tcBorders>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1.24</w:t>
            </w:r>
          </w:p>
        </w:tc>
      </w:tr>
      <w:tr w:rsidR="002C3105" w:rsidTr="002C3105">
        <w:trPr>
          <w:trHeight w:val="227"/>
        </w:trPr>
        <w:tc>
          <w:tcPr>
            <w:tcW w:w="709"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0.95</w:t>
            </w:r>
          </w:p>
        </w:tc>
        <w:tc>
          <w:tcPr>
            <w:tcW w:w="986"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1.12</w:t>
            </w:r>
          </w:p>
        </w:tc>
        <w:tc>
          <w:tcPr>
            <w:tcW w:w="620"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1.15</w:t>
            </w:r>
          </w:p>
        </w:tc>
        <w:tc>
          <w:tcPr>
            <w:tcW w:w="662"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1.15</w:t>
            </w:r>
          </w:p>
        </w:tc>
        <w:tc>
          <w:tcPr>
            <w:tcW w:w="709"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1.16</w:t>
            </w:r>
          </w:p>
        </w:tc>
        <w:tc>
          <w:tcPr>
            <w:tcW w:w="709"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1.14</w:t>
            </w:r>
          </w:p>
        </w:tc>
      </w:tr>
      <w:tr w:rsidR="002C3105" w:rsidTr="002C3105">
        <w:trPr>
          <w:trHeight w:val="227"/>
        </w:trPr>
        <w:tc>
          <w:tcPr>
            <w:tcW w:w="709"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w:t>
            </w:r>
            <w:r>
              <w:rPr>
                <w:rFonts w:ascii="Arial" w:hAnsi="Arial" w:cs="Arial"/>
                <w:color w:val="000000"/>
                <w:szCs w:val="20"/>
                <w:lang w:eastAsia="en-CA"/>
              </w:rPr>
              <w:t>.00</w:t>
            </w:r>
          </w:p>
        </w:tc>
        <w:tc>
          <w:tcPr>
            <w:tcW w:w="986"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1.02</w:t>
            </w:r>
          </w:p>
        </w:tc>
        <w:tc>
          <w:tcPr>
            <w:tcW w:w="620"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1.05</w:t>
            </w:r>
          </w:p>
        </w:tc>
        <w:tc>
          <w:tcPr>
            <w:tcW w:w="662"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1.06</w:t>
            </w:r>
          </w:p>
        </w:tc>
        <w:tc>
          <w:tcPr>
            <w:tcW w:w="709"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1.07</w:t>
            </w:r>
          </w:p>
        </w:tc>
        <w:tc>
          <w:tcPr>
            <w:tcW w:w="709"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1.05</w:t>
            </w:r>
          </w:p>
        </w:tc>
      </w:tr>
      <w:tr w:rsidR="002C3105" w:rsidTr="002C3105">
        <w:trPr>
          <w:trHeight w:val="227"/>
        </w:trPr>
        <w:tc>
          <w:tcPr>
            <w:tcW w:w="709"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1.05</w:t>
            </w:r>
          </w:p>
        </w:tc>
        <w:tc>
          <w:tcPr>
            <w:tcW w:w="986"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0.93</w:t>
            </w:r>
          </w:p>
        </w:tc>
        <w:tc>
          <w:tcPr>
            <w:tcW w:w="620"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0.96</w:t>
            </w:r>
          </w:p>
        </w:tc>
        <w:tc>
          <w:tcPr>
            <w:tcW w:w="662"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0.98</w:t>
            </w:r>
          </w:p>
        </w:tc>
        <w:tc>
          <w:tcPr>
            <w:tcW w:w="709"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0.99</w:t>
            </w:r>
          </w:p>
        </w:tc>
        <w:tc>
          <w:tcPr>
            <w:tcW w:w="709" w:type="dxa"/>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0.96</w:t>
            </w:r>
          </w:p>
        </w:tc>
      </w:tr>
      <w:tr w:rsidR="002C3105" w:rsidTr="002C3105">
        <w:trPr>
          <w:trHeight w:val="227"/>
        </w:trPr>
        <w:tc>
          <w:tcPr>
            <w:tcW w:w="709" w:type="dxa"/>
            <w:tcBorders>
              <w:bottom w:val="single" w:sz="4" w:space="0" w:color="auto"/>
            </w:tcBorders>
            <w:vAlign w:val="bottom"/>
          </w:tcPr>
          <w:p w:rsidR="002C3105" w:rsidRPr="00CF7EC5"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1.1</w:t>
            </w:r>
            <w:r>
              <w:rPr>
                <w:rFonts w:ascii="Arial" w:hAnsi="Arial" w:cs="Arial"/>
                <w:color w:val="000000"/>
                <w:szCs w:val="20"/>
                <w:lang w:eastAsia="en-CA"/>
              </w:rPr>
              <w:t>0</w:t>
            </w:r>
          </w:p>
        </w:tc>
        <w:tc>
          <w:tcPr>
            <w:tcW w:w="986" w:type="dxa"/>
            <w:tcBorders>
              <w:bottom w:val="single" w:sz="4" w:space="0" w:color="auto"/>
            </w:tcBorders>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0.84</w:t>
            </w:r>
          </w:p>
        </w:tc>
        <w:tc>
          <w:tcPr>
            <w:tcW w:w="620" w:type="dxa"/>
            <w:tcBorders>
              <w:bottom w:val="single" w:sz="4" w:space="0" w:color="auto"/>
            </w:tcBorders>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0.88</w:t>
            </w:r>
          </w:p>
        </w:tc>
        <w:tc>
          <w:tcPr>
            <w:tcW w:w="662" w:type="dxa"/>
            <w:tcBorders>
              <w:bottom w:val="single" w:sz="4" w:space="0" w:color="auto"/>
            </w:tcBorders>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0.90</w:t>
            </w:r>
          </w:p>
        </w:tc>
        <w:tc>
          <w:tcPr>
            <w:tcW w:w="709" w:type="dxa"/>
            <w:tcBorders>
              <w:bottom w:val="single" w:sz="4" w:space="0" w:color="auto"/>
            </w:tcBorders>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0.91</w:t>
            </w:r>
          </w:p>
        </w:tc>
        <w:tc>
          <w:tcPr>
            <w:tcW w:w="709" w:type="dxa"/>
            <w:tcBorders>
              <w:bottom w:val="single" w:sz="4" w:space="0" w:color="auto"/>
            </w:tcBorders>
            <w:vAlign w:val="bottom"/>
          </w:tcPr>
          <w:p w:rsidR="002C3105" w:rsidRPr="00C32CD8" w:rsidRDefault="002C3105" w:rsidP="004C7193">
            <w:pPr>
              <w:jc w:val="center"/>
              <w:rPr>
                <w:rFonts w:ascii="Arial" w:hAnsi="Arial" w:cs="Arial"/>
                <w:color w:val="000000"/>
                <w:szCs w:val="20"/>
                <w:lang w:eastAsia="en-CA"/>
              </w:rPr>
            </w:pPr>
            <w:r w:rsidRPr="00C32CD8">
              <w:rPr>
                <w:rFonts w:ascii="Arial" w:hAnsi="Arial" w:cs="Arial"/>
                <w:color w:val="000000"/>
                <w:szCs w:val="20"/>
                <w:lang w:eastAsia="en-CA"/>
              </w:rPr>
              <w:t>0.88</w:t>
            </w:r>
          </w:p>
        </w:tc>
      </w:tr>
    </w:tbl>
    <w:p w:rsidR="002C3105" w:rsidRDefault="002C3105" w:rsidP="002C3105">
      <w:pPr>
        <w:rPr>
          <w:rFonts w:ascii="Arial" w:eastAsia="Meiryo" w:hAnsi="Arial" w:cs="Arial"/>
        </w:rPr>
      </w:pPr>
    </w:p>
    <w:p w:rsidR="008D572C" w:rsidRDefault="00C32CD8" w:rsidP="00185426">
      <w:pPr>
        <w:spacing w:before="200"/>
        <w:jc w:val="both"/>
        <w:rPr>
          <w:rFonts w:ascii="Arial" w:eastAsia="Century Gothic" w:hAnsi="Arial" w:cs="Arial"/>
          <w:szCs w:val="20"/>
        </w:rPr>
      </w:pPr>
      <w:r>
        <w:rPr>
          <w:rFonts w:ascii="Arial" w:eastAsia="Century Gothic" w:hAnsi="Arial" w:cs="Arial"/>
          <w:szCs w:val="20"/>
        </w:rPr>
        <w:t>T</w:t>
      </w:r>
      <w:r w:rsidR="00CF7EC5">
        <w:rPr>
          <w:rFonts w:ascii="Arial" w:eastAsia="Century Gothic" w:hAnsi="Arial" w:cs="Arial"/>
          <w:szCs w:val="20"/>
        </w:rPr>
        <w:t xml:space="preserve">able </w:t>
      </w:r>
      <w:r w:rsidR="000A3634">
        <w:rPr>
          <w:rFonts w:ascii="Arial" w:eastAsia="Century Gothic" w:hAnsi="Arial" w:cs="Arial"/>
          <w:szCs w:val="20"/>
        </w:rPr>
        <w:t xml:space="preserve">5 shows the ratios of average actual-to-target </w:t>
      </w:r>
      <w:r w:rsidR="000A3634" w:rsidRPr="00764A5A">
        <w:rPr>
          <w:rFonts w:ascii="Symbol" w:eastAsia="Century Gothic" w:hAnsi="Symbol" w:cs="Arial"/>
          <w:szCs w:val="20"/>
        </w:rPr>
        <w:t></w:t>
      </w:r>
      <w:r w:rsidR="000A3634" w:rsidRPr="00764A5A">
        <w:rPr>
          <w:rFonts w:ascii="Arial" w:eastAsia="Century Gothic" w:hAnsi="Arial" w:cs="Arial"/>
          <w:szCs w:val="20"/>
          <w:vertAlign w:val="subscript"/>
        </w:rPr>
        <w:t>WWF</w:t>
      </w:r>
      <w:r w:rsidR="000A3634">
        <w:rPr>
          <w:rFonts w:ascii="Arial" w:eastAsia="Century Gothic" w:hAnsi="Arial" w:cs="Arial"/>
          <w:szCs w:val="20"/>
        </w:rPr>
        <w:t xml:space="preserve"> values where the target </w:t>
      </w:r>
      <w:r w:rsidR="000A3634" w:rsidRPr="00764A5A">
        <w:rPr>
          <w:rFonts w:ascii="Symbol" w:eastAsia="Century Gothic" w:hAnsi="Symbol" w:cs="Arial"/>
          <w:szCs w:val="20"/>
        </w:rPr>
        <w:t></w:t>
      </w:r>
      <w:r w:rsidR="000A3634" w:rsidRPr="00764A5A">
        <w:rPr>
          <w:rFonts w:ascii="Arial" w:eastAsia="Century Gothic" w:hAnsi="Arial" w:cs="Arial"/>
          <w:szCs w:val="20"/>
          <w:vertAlign w:val="subscript"/>
        </w:rPr>
        <w:t>WWF</w:t>
      </w:r>
      <w:r w:rsidR="000A3634">
        <w:rPr>
          <w:rFonts w:ascii="Arial" w:eastAsia="Century Gothic" w:hAnsi="Arial" w:cs="Arial"/>
          <w:szCs w:val="20"/>
        </w:rPr>
        <w:t xml:space="preserve"> are determined from </w:t>
      </w:r>
      <w:r w:rsidR="000A3634" w:rsidRPr="00764A5A">
        <w:rPr>
          <w:rFonts w:ascii="Symbol" w:eastAsia="Century Gothic" w:hAnsi="Symbol" w:cs="Arial"/>
          <w:szCs w:val="20"/>
        </w:rPr>
        <w:t></w:t>
      </w:r>
      <w:r w:rsidR="000A3634" w:rsidRPr="008B01E6">
        <w:rPr>
          <w:rFonts w:ascii="Arial" w:eastAsia="Century Gothic" w:hAnsi="Arial" w:cs="Arial"/>
          <w:szCs w:val="20"/>
          <w:vertAlign w:val="subscript"/>
        </w:rPr>
        <w:t>s</w:t>
      </w:r>
      <w:r w:rsidR="000A3634">
        <w:rPr>
          <w:rFonts w:ascii="Arial" w:eastAsia="Century Gothic" w:hAnsi="Arial" w:cs="Arial"/>
          <w:szCs w:val="20"/>
        </w:rPr>
        <w:t xml:space="preserve"> values computed using the statistical parameters for </w:t>
      </w:r>
      <w:proofErr w:type="spellStart"/>
      <w:proofErr w:type="gramStart"/>
      <w:r w:rsidR="000A3634">
        <w:rPr>
          <w:rFonts w:ascii="Arial" w:eastAsia="Century Gothic" w:hAnsi="Arial" w:cs="Arial"/>
          <w:szCs w:val="20"/>
        </w:rPr>
        <w:t>f</w:t>
      </w:r>
      <w:r w:rsidR="000A3634" w:rsidRPr="000A3634">
        <w:rPr>
          <w:rFonts w:ascii="Arial" w:eastAsia="Century Gothic" w:hAnsi="Arial" w:cs="Arial"/>
          <w:szCs w:val="20"/>
          <w:vertAlign w:val="subscript"/>
        </w:rPr>
        <w:t>y</w:t>
      </w:r>
      <w:proofErr w:type="spellEnd"/>
      <w:proofErr w:type="gramEnd"/>
      <w:r w:rsidR="000A3634">
        <w:rPr>
          <w:rFonts w:ascii="Arial" w:eastAsia="Century Gothic" w:hAnsi="Arial" w:cs="Arial"/>
          <w:szCs w:val="20"/>
        </w:rPr>
        <w:t xml:space="preserve"> reported by Nowak and </w:t>
      </w:r>
      <w:proofErr w:type="spellStart"/>
      <w:r w:rsidR="000A3634">
        <w:rPr>
          <w:rFonts w:ascii="Arial" w:eastAsia="Century Gothic" w:hAnsi="Arial" w:cs="Arial"/>
          <w:szCs w:val="20"/>
        </w:rPr>
        <w:t>Szerszen</w:t>
      </w:r>
      <w:proofErr w:type="spellEnd"/>
      <w:r w:rsidR="000A3634">
        <w:rPr>
          <w:rFonts w:ascii="Arial" w:eastAsia="Century Gothic" w:hAnsi="Arial" w:cs="Arial"/>
          <w:szCs w:val="20"/>
        </w:rPr>
        <w:t xml:space="preserve"> (2003)</w:t>
      </w:r>
      <w:r w:rsidR="006752A4">
        <w:rPr>
          <w:rFonts w:ascii="Arial" w:eastAsia="Century Gothic" w:hAnsi="Arial" w:cs="Arial"/>
          <w:szCs w:val="20"/>
        </w:rPr>
        <w:t xml:space="preserve"> a</w:t>
      </w:r>
      <w:r w:rsidR="0017470D">
        <w:rPr>
          <w:rFonts w:ascii="Arial" w:eastAsia="Century Gothic" w:hAnsi="Arial" w:cs="Arial"/>
          <w:szCs w:val="20"/>
        </w:rPr>
        <w:t>s</w:t>
      </w:r>
      <w:r w:rsidR="006752A4">
        <w:rPr>
          <w:rFonts w:ascii="Arial" w:eastAsia="Century Gothic" w:hAnsi="Arial" w:cs="Arial"/>
          <w:szCs w:val="20"/>
        </w:rPr>
        <w:t xml:space="preserve"> modified to </w:t>
      </w:r>
      <w:r w:rsidR="008D572C">
        <w:rPr>
          <w:rFonts w:ascii="Arial" w:eastAsia="Century Gothic" w:hAnsi="Arial" w:cs="Arial"/>
          <w:szCs w:val="20"/>
        </w:rPr>
        <w:t>pertain to</w:t>
      </w:r>
      <w:r w:rsidR="006752A4">
        <w:rPr>
          <w:rFonts w:ascii="Arial" w:eastAsia="Century Gothic" w:hAnsi="Arial" w:cs="Arial"/>
          <w:szCs w:val="20"/>
        </w:rPr>
        <w:t xml:space="preserve"> the static yield strength</w:t>
      </w:r>
      <w:r w:rsidR="000A3634">
        <w:rPr>
          <w:rFonts w:ascii="Arial" w:eastAsia="Century Gothic" w:hAnsi="Arial" w:cs="Arial"/>
          <w:szCs w:val="20"/>
        </w:rPr>
        <w:t xml:space="preserve">. The use </w:t>
      </w:r>
      <w:r w:rsidR="000A3634" w:rsidRPr="00764A5A">
        <w:rPr>
          <w:rFonts w:ascii="Symbol" w:eastAsia="Century Gothic" w:hAnsi="Symbol" w:cs="Arial"/>
          <w:szCs w:val="20"/>
        </w:rPr>
        <w:t></w:t>
      </w:r>
      <w:r w:rsidR="000A3634" w:rsidRPr="00764A5A">
        <w:rPr>
          <w:rFonts w:ascii="Arial" w:eastAsia="Century Gothic" w:hAnsi="Arial" w:cs="Arial"/>
          <w:szCs w:val="20"/>
          <w:vertAlign w:val="subscript"/>
        </w:rPr>
        <w:t>WWF</w:t>
      </w:r>
      <w:r w:rsidR="000A3634">
        <w:rPr>
          <w:rFonts w:ascii="Arial" w:eastAsia="Century Gothic" w:hAnsi="Arial" w:cs="Arial"/>
          <w:szCs w:val="20"/>
        </w:rPr>
        <w:t xml:space="preserve"> = 0.90 is less conservative and a resistance factor </w:t>
      </w:r>
      <w:r w:rsidR="000A3634" w:rsidRPr="00764A5A">
        <w:rPr>
          <w:rFonts w:ascii="Symbol" w:eastAsia="Century Gothic" w:hAnsi="Symbol" w:cs="Arial"/>
          <w:szCs w:val="20"/>
        </w:rPr>
        <w:t></w:t>
      </w:r>
      <w:r w:rsidR="000A3634" w:rsidRPr="00764A5A">
        <w:rPr>
          <w:rFonts w:ascii="Arial" w:eastAsia="Century Gothic" w:hAnsi="Arial" w:cs="Arial"/>
          <w:szCs w:val="20"/>
          <w:vertAlign w:val="subscript"/>
        </w:rPr>
        <w:t>WWF</w:t>
      </w:r>
      <w:r w:rsidR="000A3634">
        <w:rPr>
          <w:rFonts w:ascii="Arial" w:eastAsia="Century Gothic" w:hAnsi="Arial" w:cs="Arial"/>
          <w:szCs w:val="20"/>
        </w:rPr>
        <w:t xml:space="preserve"> slightly greater than 0.95 is appropriate.</w:t>
      </w:r>
      <w:r w:rsidR="00185426">
        <w:rPr>
          <w:rFonts w:ascii="Arial" w:eastAsia="Century Gothic" w:hAnsi="Arial" w:cs="Arial"/>
          <w:szCs w:val="20"/>
        </w:rPr>
        <w:t xml:space="preserve">  </w:t>
      </w:r>
      <w:r w:rsidR="008D572C">
        <w:rPr>
          <w:rFonts w:ascii="Arial" w:eastAsia="Meiryo" w:hAnsi="Arial" w:cs="Arial"/>
        </w:rPr>
        <w:t xml:space="preserve">For </w:t>
      </w:r>
      <w:r w:rsidR="008D572C" w:rsidRPr="00764A5A">
        <w:rPr>
          <w:rFonts w:ascii="Symbol" w:eastAsia="Century Gothic" w:hAnsi="Symbol" w:cs="Arial"/>
          <w:szCs w:val="20"/>
        </w:rPr>
        <w:t></w:t>
      </w:r>
      <w:r w:rsidR="008D572C" w:rsidRPr="00764A5A">
        <w:rPr>
          <w:rFonts w:ascii="Arial" w:eastAsia="Century Gothic" w:hAnsi="Arial" w:cs="Arial"/>
          <w:szCs w:val="20"/>
          <w:vertAlign w:val="subscript"/>
        </w:rPr>
        <w:t>WWF</w:t>
      </w:r>
      <w:r w:rsidR="008D572C">
        <w:rPr>
          <w:rFonts w:ascii="Arial" w:eastAsia="Century Gothic" w:hAnsi="Arial" w:cs="Arial"/>
          <w:szCs w:val="20"/>
        </w:rPr>
        <w:t xml:space="preserve"> = 0.95 and </w:t>
      </w:r>
      <w:r w:rsidR="008D572C" w:rsidRPr="00CF7EC5">
        <w:rPr>
          <w:rFonts w:ascii="Symbol" w:eastAsia="Century Gothic" w:hAnsi="Symbol" w:cs="Arial"/>
          <w:szCs w:val="20"/>
        </w:rPr>
        <w:t></w:t>
      </w:r>
      <w:r w:rsidR="008D572C">
        <w:rPr>
          <w:rFonts w:ascii="Arial" w:eastAsia="Century Gothic" w:hAnsi="Arial" w:cs="Arial"/>
          <w:szCs w:val="20"/>
        </w:rPr>
        <w:t xml:space="preserve"> = 0.5, the </w:t>
      </w:r>
      <w:r w:rsidR="008D572C" w:rsidRPr="00764A5A">
        <w:rPr>
          <w:rFonts w:ascii="Symbol" w:eastAsia="Century Gothic" w:hAnsi="Symbol" w:cs="Arial"/>
          <w:szCs w:val="20"/>
        </w:rPr>
        <w:t></w:t>
      </w:r>
      <w:r w:rsidR="008D572C" w:rsidRPr="00764A5A">
        <w:rPr>
          <w:rFonts w:ascii="Arial" w:eastAsia="Century Gothic" w:hAnsi="Arial" w:cs="Arial"/>
          <w:szCs w:val="20"/>
          <w:vertAlign w:val="subscript"/>
        </w:rPr>
        <w:t>WWF</w:t>
      </w:r>
      <w:r w:rsidR="008D572C">
        <w:rPr>
          <w:rFonts w:ascii="Arial" w:eastAsia="Century Gothic" w:hAnsi="Arial" w:cs="Arial"/>
          <w:szCs w:val="20"/>
        </w:rPr>
        <w:t xml:space="preserve"> values increase from 4.6 to 5.4 as the reinforcement ratio increases from the minimum to maximum values.  For </w:t>
      </w:r>
      <w:r w:rsidR="008D572C" w:rsidRPr="00764A5A">
        <w:rPr>
          <w:rFonts w:ascii="Symbol" w:eastAsia="Century Gothic" w:hAnsi="Symbol" w:cs="Arial"/>
          <w:szCs w:val="20"/>
        </w:rPr>
        <w:t></w:t>
      </w:r>
      <w:r w:rsidR="008D572C" w:rsidRPr="00764A5A">
        <w:rPr>
          <w:rFonts w:ascii="Arial" w:eastAsia="Century Gothic" w:hAnsi="Arial" w:cs="Arial"/>
          <w:szCs w:val="20"/>
          <w:vertAlign w:val="subscript"/>
        </w:rPr>
        <w:t>WWF</w:t>
      </w:r>
      <w:r w:rsidR="008D572C">
        <w:rPr>
          <w:rFonts w:ascii="Arial" w:eastAsia="Century Gothic" w:hAnsi="Arial" w:cs="Arial"/>
          <w:szCs w:val="20"/>
        </w:rPr>
        <w:t xml:space="preserve"> = 0.95 and </w:t>
      </w:r>
      <w:r w:rsidR="008D572C" w:rsidRPr="00CF7EC5">
        <w:rPr>
          <w:rFonts w:ascii="Symbol" w:eastAsia="Century Gothic" w:hAnsi="Symbol" w:cs="Arial"/>
          <w:szCs w:val="20"/>
        </w:rPr>
        <w:t></w:t>
      </w:r>
      <w:r w:rsidR="008D572C">
        <w:rPr>
          <w:rFonts w:ascii="Arial" w:eastAsia="Century Gothic" w:hAnsi="Arial" w:cs="Arial"/>
          <w:szCs w:val="20"/>
        </w:rPr>
        <w:t xml:space="preserve"> = 2.5, the </w:t>
      </w:r>
      <w:r w:rsidR="008D572C" w:rsidRPr="00764A5A">
        <w:rPr>
          <w:rFonts w:ascii="Symbol" w:eastAsia="Century Gothic" w:hAnsi="Symbol" w:cs="Arial"/>
          <w:szCs w:val="20"/>
        </w:rPr>
        <w:t></w:t>
      </w:r>
      <w:r w:rsidR="008D572C" w:rsidRPr="00764A5A">
        <w:rPr>
          <w:rFonts w:ascii="Arial" w:eastAsia="Century Gothic" w:hAnsi="Arial" w:cs="Arial"/>
          <w:szCs w:val="20"/>
          <w:vertAlign w:val="subscript"/>
        </w:rPr>
        <w:t>WWF</w:t>
      </w:r>
      <w:r w:rsidR="008D572C">
        <w:rPr>
          <w:rFonts w:ascii="Arial" w:eastAsia="Century Gothic" w:hAnsi="Arial" w:cs="Arial"/>
          <w:szCs w:val="20"/>
        </w:rPr>
        <w:t xml:space="preserve"> values increase from 5.7 to 6.6.  It would therefore seem appropriate to adopt </w:t>
      </w:r>
      <w:r w:rsidR="008D572C" w:rsidRPr="00764A5A">
        <w:rPr>
          <w:rFonts w:ascii="Symbol" w:eastAsia="Century Gothic" w:hAnsi="Symbol" w:cs="Arial"/>
          <w:szCs w:val="20"/>
        </w:rPr>
        <w:t></w:t>
      </w:r>
      <w:r w:rsidR="008D572C" w:rsidRPr="00764A5A">
        <w:rPr>
          <w:rFonts w:ascii="Arial" w:eastAsia="Century Gothic" w:hAnsi="Arial" w:cs="Arial"/>
          <w:szCs w:val="20"/>
          <w:vertAlign w:val="subscript"/>
        </w:rPr>
        <w:t>WWF</w:t>
      </w:r>
      <w:r w:rsidR="008D572C">
        <w:rPr>
          <w:rFonts w:ascii="Arial" w:eastAsia="Century Gothic" w:hAnsi="Arial" w:cs="Arial"/>
          <w:szCs w:val="20"/>
        </w:rPr>
        <w:t xml:space="preserve"> = 0.95.</w:t>
      </w:r>
    </w:p>
    <w:p w:rsidR="00185426" w:rsidRDefault="00185426">
      <w:pPr>
        <w:rPr>
          <w:rFonts w:ascii="Arial" w:eastAsia="Century Gothic" w:hAnsi="Arial" w:cs="Arial"/>
          <w:szCs w:val="20"/>
        </w:rPr>
      </w:pPr>
      <w:r>
        <w:rPr>
          <w:rFonts w:ascii="Arial" w:eastAsia="Century Gothic" w:hAnsi="Arial" w:cs="Arial"/>
          <w:szCs w:val="20"/>
        </w:rPr>
        <w:br w:type="page"/>
      </w:r>
    </w:p>
    <w:p w:rsidR="002C3105" w:rsidRDefault="002C3105" w:rsidP="002C3105">
      <w:pPr>
        <w:spacing w:before="200"/>
        <w:jc w:val="center"/>
        <w:rPr>
          <w:rFonts w:ascii="Arial" w:eastAsia="Century Gothic" w:hAnsi="Arial" w:cs="Arial"/>
          <w:szCs w:val="20"/>
        </w:rPr>
      </w:pPr>
      <w:bookmarkStart w:id="4" w:name="_GoBack"/>
      <w:bookmarkEnd w:id="4"/>
      <w:r>
        <w:rPr>
          <w:rFonts w:ascii="Arial" w:eastAsia="Century Gothic" w:hAnsi="Arial" w:cs="Arial"/>
          <w:szCs w:val="20"/>
        </w:rPr>
        <w:lastRenderedPageBreak/>
        <w:t xml:space="preserve">Table 5:  Actual/target </w:t>
      </w:r>
      <w:r w:rsidRPr="008B01E6">
        <w:rPr>
          <w:rFonts w:ascii="Symbol" w:eastAsia="Century Gothic" w:hAnsi="Symbol" w:cs="Arial"/>
          <w:szCs w:val="20"/>
        </w:rPr>
        <w:t></w:t>
      </w:r>
      <w:r w:rsidRPr="008B01E6">
        <w:rPr>
          <w:rFonts w:ascii="Arial" w:eastAsia="Century Gothic" w:hAnsi="Arial" w:cs="Arial"/>
          <w:szCs w:val="20"/>
          <w:vertAlign w:val="subscript"/>
        </w:rPr>
        <w:t>WWF</w:t>
      </w:r>
      <w:r>
        <w:rPr>
          <w:rFonts w:ascii="Arial" w:eastAsia="Century Gothic" w:hAnsi="Arial" w:cs="Arial"/>
          <w:szCs w:val="20"/>
        </w:rPr>
        <w:t xml:space="preserve"> ‒ </w:t>
      </w:r>
      <w:proofErr w:type="spellStart"/>
      <w:r>
        <w:rPr>
          <w:rFonts w:ascii="Arial" w:eastAsia="Century Gothic" w:hAnsi="Arial" w:cs="Arial"/>
          <w:szCs w:val="20"/>
        </w:rPr>
        <w:t>f</w:t>
      </w:r>
      <w:r w:rsidRPr="000A3634">
        <w:rPr>
          <w:rFonts w:ascii="Arial" w:eastAsia="Century Gothic" w:hAnsi="Arial" w:cs="Arial"/>
          <w:szCs w:val="20"/>
          <w:vertAlign w:val="subscript"/>
        </w:rPr>
        <w:t>y</w:t>
      </w:r>
      <w:proofErr w:type="spellEnd"/>
      <w:r>
        <w:rPr>
          <w:rFonts w:ascii="Arial" w:eastAsia="Century Gothic" w:hAnsi="Arial" w:cs="Arial"/>
          <w:szCs w:val="20"/>
        </w:rPr>
        <w:t xml:space="preserve"> statistics per Nowak and </w:t>
      </w:r>
      <w:proofErr w:type="spellStart"/>
      <w:r>
        <w:rPr>
          <w:rFonts w:ascii="Arial" w:eastAsia="Century Gothic" w:hAnsi="Arial" w:cs="Arial"/>
          <w:szCs w:val="20"/>
        </w:rPr>
        <w:t>Szerszen</w:t>
      </w:r>
      <w:proofErr w:type="spellEnd"/>
      <w:r>
        <w:rPr>
          <w:rFonts w:ascii="Arial" w:eastAsia="Century Gothic" w:hAnsi="Arial" w:cs="Arial"/>
          <w:szCs w:val="20"/>
        </w:rPr>
        <w:t xml:space="preserve"> (2003)</w:t>
      </w:r>
    </w:p>
    <w:tbl>
      <w:tblPr>
        <w:tblStyle w:val="TableGrid"/>
        <w:tblW w:w="4279" w:type="dxa"/>
        <w:tblLook w:val="04A0" w:firstRow="1" w:lastRow="0" w:firstColumn="1" w:lastColumn="0" w:noHBand="0" w:noVBand="1"/>
      </w:tblPr>
      <w:tblGrid>
        <w:gridCol w:w="709"/>
        <w:gridCol w:w="125"/>
        <w:gridCol w:w="689"/>
        <w:gridCol w:w="178"/>
        <w:gridCol w:w="511"/>
        <w:gridCol w:w="623"/>
        <w:gridCol w:w="66"/>
        <w:gridCol w:w="623"/>
        <w:gridCol w:w="66"/>
        <w:gridCol w:w="623"/>
        <w:gridCol w:w="66"/>
      </w:tblGrid>
      <w:tr w:rsidR="002C3105" w:rsidTr="002C3105">
        <w:trPr>
          <w:gridAfter w:val="1"/>
          <w:cnfStyle w:val="100000000000" w:firstRow="1" w:lastRow="0" w:firstColumn="0" w:lastColumn="0" w:oddVBand="0" w:evenVBand="0" w:oddHBand="0" w:evenHBand="0" w:firstRowFirstColumn="0" w:firstRowLastColumn="0" w:lastRowFirstColumn="0" w:lastRowLastColumn="0"/>
          <w:wAfter w:w="66" w:type="dxa"/>
          <w:trHeight w:val="227"/>
        </w:trPr>
        <w:tc>
          <w:tcPr>
            <w:tcW w:w="709" w:type="dxa"/>
            <w:tcBorders>
              <w:bottom w:val="single" w:sz="4" w:space="0" w:color="auto"/>
            </w:tcBorders>
          </w:tcPr>
          <w:p w:rsidR="002C3105" w:rsidRDefault="002C3105" w:rsidP="008B01E6">
            <w:pPr>
              <w:rPr>
                <w:rFonts w:ascii="Arial" w:eastAsia="Century Gothic" w:hAnsi="Arial" w:cs="Arial"/>
                <w:szCs w:val="20"/>
              </w:rPr>
            </w:pPr>
            <w:r w:rsidRPr="00CF7EC5">
              <w:rPr>
                <w:rFonts w:ascii="Symbol" w:eastAsia="Century Gothic" w:hAnsi="Symbol" w:cs="Arial"/>
                <w:szCs w:val="20"/>
              </w:rPr>
              <w:t></w:t>
            </w:r>
            <w:r w:rsidRPr="00CF7EC5">
              <w:rPr>
                <w:rFonts w:ascii="Arial" w:eastAsia="Century Gothic" w:hAnsi="Arial" w:cs="Arial"/>
                <w:szCs w:val="20"/>
                <w:vertAlign w:val="subscript"/>
              </w:rPr>
              <w:t>WWF</w:t>
            </w:r>
          </w:p>
        </w:tc>
        <w:tc>
          <w:tcPr>
            <w:tcW w:w="992" w:type="dxa"/>
            <w:gridSpan w:val="3"/>
            <w:tcBorders>
              <w:bottom w:val="single" w:sz="4" w:space="0" w:color="auto"/>
            </w:tcBorders>
          </w:tcPr>
          <w:p w:rsidR="002C3105" w:rsidRDefault="002C3105" w:rsidP="008B01E6">
            <w:pPr>
              <w:jc w:val="center"/>
              <w:rPr>
                <w:rFonts w:ascii="Arial" w:eastAsia="Century Gothic" w:hAnsi="Arial" w:cs="Arial"/>
                <w:szCs w:val="20"/>
              </w:rPr>
            </w:pPr>
            <w:r w:rsidRPr="00CF7EC5">
              <w:rPr>
                <w:rFonts w:ascii="Symbol" w:eastAsia="Century Gothic" w:hAnsi="Symbol" w:cs="Arial"/>
                <w:szCs w:val="20"/>
              </w:rPr>
              <w:t></w:t>
            </w:r>
            <w:r>
              <w:rPr>
                <w:rFonts w:ascii="Arial" w:eastAsia="Century Gothic" w:hAnsi="Arial" w:cs="Arial"/>
                <w:szCs w:val="20"/>
              </w:rPr>
              <w:t xml:space="preserve"> = 0.5</w:t>
            </w:r>
          </w:p>
        </w:tc>
        <w:tc>
          <w:tcPr>
            <w:tcW w:w="511" w:type="dxa"/>
            <w:tcBorders>
              <w:bottom w:val="single" w:sz="4" w:space="0" w:color="auto"/>
            </w:tcBorders>
          </w:tcPr>
          <w:p w:rsidR="002C3105" w:rsidRDefault="002C3105" w:rsidP="008B01E6">
            <w:pPr>
              <w:jc w:val="center"/>
              <w:rPr>
                <w:rFonts w:ascii="Arial" w:eastAsia="Century Gothic" w:hAnsi="Arial" w:cs="Arial"/>
                <w:szCs w:val="20"/>
              </w:rPr>
            </w:pPr>
            <w:r>
              <w:rPr>
                <w:rFonts w:ascii="Arial" w:eastAsia="Century Gothic" w:hAnsi="Arial" w:cs="Arial"/>
                <w:szCs w:val="20"/>
              </w:rPr>
              <w:t>1.0</w:t>
            </w:r>
          </w:p>
        </w:tc>
        <w:tc>
          <w:tcPr>
            <w:tcW w:w="623" w:type="dxa"/>
            <w:tcBorders>
              <w:bottom w:val="single" w:sz="4" w:space="0" w:color="auto"/>
            </w:tcBorders>
          </w:tcPr>
          <w:p w:rsidR="002C3105" w:rsidRDefault="002C3105" w:rsidP="008B01E6">
            <w:pPr>
              <w:jc w:val="center"/>
              <w:rPr>
                <w:rFonts w:ascii="Arial" w:eastAsia="Century Gothic" w:hAnsi="Arial" w:cs="Arial"/>
                <w:szCs w:val="20"/>
              </w:rPr>
            </w:pPr>
            <w:r>
              <w:rPr>
                <w:rFonts w:ascii="Arial" w:eastAsia="Century Gothic" w:hAnsi="Arial" w:cs="Arial"/>
                <w:szCs w:val="20"/>
              </w:rPr>
              <w:t>1.5</w:t>
            </w:r>
          </w:p>
        </w:tc>
        <w:tc>
          <w:tcPr>
            <w:tcW w:w="689" w:type="dxa"/>
            <w:gridSpan w:val="2"/>
            <w:tcBorders>
              <w:bottom w:val="single" w:sz="4" w:space="0" w:color="auto"/>
            </w:tcBorders>
          </w:tcPr>
          <w:p w:rsidR="002C3105" w:rsidRDefault="002C3105" w:rsidP="008B01E6">
            <w:pPr>
              <w:jc w:val="center"/>
              <w:rPr>
                <w:rFonts w:ascii="Arial" w:eastAsia="Century Gothic" w:hAnsi="Arial" w:cs="Arial"/>
                <w:szCs w:val="20"/>
              </w:rPr>
            </w:pPr>
            <w:r>
              <w:rPr>
                <w:rFonts w:ascii="Arial" w:eastAsia="Century Gothic" w:hAnsi="Arial" w:cs="Arial"/>
                <w:szCs w:val="20"/>
              </w:rPr>
              <w:t>2.5</w:t>
            </w:r>
          </w:p>
        </w:tc>
        <w:tc>
          <w:tcPr>
            <w:tcW w:w="689" w:type="dxa"/>
            <w:gridSpan w:val="2"/>
            <w:tcBorders>
              <w:bottom w:val="single" w:sz="4" w:space="0" w:color="auto"/>
            </w:tcBorders>
          </w:tcPr>
          <w:p w:rsidR="002C3105" w:rsidRDefault="002C3105" w:rsidP="008B01E6">
            <w:pPr>
              <w:jc w:val="center"/>
              <w:rPr>
                <w:rFonts w:ascii="Arial" w:eastAsia="Century Gothic" w:hAnsi="Arial" w:cs="Arial"/>
                <w:szCs w:val="20"/>
              </w:rPr>
            </w:pPr>
            <w:r>
              <w:rPr>
                <w:rFonts w:ascii="Arial" w:eastAsia="Century Gothic" w:hAnsi="Arial" w:cs="Arial"/>
                <w:szCs w:val="20"/>
              </w:rPr>
              <w:t>Avg.</w:t>
            </w:r>
          </w:p>
        </w:tc>
      </w:tr>
      <w:tr w:rsidR="002C3105" w:rsidTr="002C3105">
        <w:trPr>
          <w:trHeight w:val="227"/>
        </w:trPr>
        <w:tc>
          <w:tcPr>
            <w:tcW w:w="834" w:type="dxa"/>
            <w:gridSpan w:val="2"/>
            <w:tcBorders>
              <w:top w:val="single" w:sz="4" w:space="0" w:color="auto"/>
            </w:tcBorders>
            <w:vAlign w:val="bottom"/>
          </w:tcPr>
          <w:p w:rsidR="002C3105" w:rsidRPr="00C32CD8" w:rsidRDefault="002C3105" w:rsidP="008B01E6">
            <w:pPr>
              <w:jc w:val="center"/>
              <w:rPr>
                <w:rFonts w:ascii="Arial" w:hAnsi="Arial" w:cs="Arial"/>
                <w:color w:val="000000"/>
                <w:szCs w:val="20"/>
                <w:lang w:eastAsia="en-CA"/>
              </w:rPr>
            </w:pPr>
            <w:r w:rsidRPr="00C32CD8">
              <w:rPr>
                <w:rFonts w:ascii="Arial" w:hAnsi="Arial" w:cs="Arial"/>
                <w:color w:val="000000"/>
                <w:szCs w:val="20"/>
                <w:lang w:eastAsia="en-CA"/>
              </w:rPr>
              <w:t>0.9</w:t>
            </w:r>
            <w:r>
              <w:rPr>
                <w:rFonts w:ascii="Arial" w:hAnsi="Arial" w:cs="Arial"/>
                <w:color w:val="000000"/>
                <w:szCs w:val="20"/>
                <w:lang w:eastAsia="en-CA"/>
              </w:rPr>
              <w:t>0</w:t>
            </w:r>
          </w:p>
        </w:tc>
        <w:tc>
          <w:tcPr>
            <w:tcW w:w="689" w:type="dxa"/>
            <w:tcBorders>
              <w:top w:val="single" w:sz="4" w:space="0" w:color="auto"/>
            </w:tcBorders>
            <w:vAlign w:val="bottom"/>
          </w:tcPr>
          <w:p w:rsidR="002C3105" w:rsidRDefault="002C3105" w:rsidP="008B01E6">
            <w:pPr>
              <w:jc w:val="right"/>
              <w:rPr>
                <w:rFonts w:ascii="Calibri" w:hAnsi="Calibri" w:cs="Calibri"/>
                <w:color w:val="000000"/>
                <w:sz w:val="22"/>
                <w:szCs w:val="22"/>
                <w:lang w:eastAsia="en-CA"/>
              </w:rPr>
            </w:pPr>
            <w:r>
              <w:rPr>
                <w:rFonts w:ascii="Calibri" w:hAnsi="Calibri" w:cs="Calibri"/>
                <w:color w:val="000000"/>
                <w:sz w:val="22"/>
                <w:szCs w:val="22"/>
              </w:rPr>
              <w:t>1.10</w:t>
            </w:r>
          </w:p>
        </w:tc>
        <w:tc>
          <w:tcPr>
            <w:tcW w:w="689" w:type="dxa"/>
            <w:gridSpan w:val="2"/>
            <w:tcBorders>
              <w:top w:val="single" w:sz="4" w:space="0" w:color="auto"/>
            </w:tcBorders>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1.09</w:t>
            </w:r>
          </w:p>
        </w:tc>
        <w:tc>
          <w:tcPr>
            <w:tcW w:w="689" w:type="dxa"/>
            <w:gridSpan w:val="2"/>
            <w:tcBorders>
              <w:top w:val="single" w:sz="4" w:space="0" w:color="auto"/>
            </w:tcBorders>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1.09</w:t>
            </w:r>
          </w:p>
        </w:tc>
        <w:tc>
          <w:tcPr>
            <w:tcW w:w="689" w:type="dxa"/>
            <w:gridSpan w:val="2"/>
            <w:tcBorders>
              <w:top w:val="single" w:sz="4" w:space="0" w:color="auto"/>
            </w:tcBorders>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1.09</w:t>
            </w:r>
          </w:p>
        </w:tc>
        <w:tc>
          <w:tcPr>
            <w:tcW w:w="689" w:type="dxa"/>
            <w:gridSpan w:val="2"/>
            <w:tcBorders>
              <w:top w:val="single" w:sz="4" w:space="0" w:color="auto"/>
            </w:tcBorders>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1.09</w:t>
            </w:r>
          </w:p>
        </w:tc>
      </w:tr>
      <w:tr w:rsidR="002C3105" w:rsidTr="002C3105">
        <w:trPr>
          <w:trHeight w:val="227"/>
        </w:trPr>
        <w:tc>
          <w:tcPr>
            <w:tcW w:w="834" w:type="dxa"/>
            <w:gridSpan w:val="2"/>
            <w:vAlign w:val="bottom"/>
          </w:tcPr>
          <w:p w:rsidR="002C3105" w:rsidRPr="00C32CD8" w:rsidRDefault="002C3105" w:rsidP="008B01E6">
            <w:pPr>
              <w:jc w:val="center"/>
              <w:rPr>
                <w:rFonts w:ascii="Arial" w:hAnsi="Arial" w:cs="Arial"/>
                <w:color w:val="000000"/>
                <w:szCs w:val="20"/>
                <w:lang w:eastAsia="en-CA"/>
              </w:rPr>
            </w:pPr>
            <w:r w:rsidRPr="00C32CD8">
              <w:rPr>
                <w:rFonts w:ascii="Arial" w:hAnsi="Arial" w:cs="Arial"/>
                <w:color w:val="000000"/>
                <w:szCs w:val="20"/>
                <w:lang w:eastAsia="en-CA"/>
              </w:rPr>
              <w:t>0.95</w:t>
            </w:r>
          </w:p>
        </w:tc>
        <w:tc>
          <w:tcPr>
            <w:tcW w:w="689" w:type="dxa"/>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1.01</w:t>
            </w:r>
          </w:p>
        </w:tc>
        <w:tc>
          <w:tcPr>
            <w:tcW w:w="689" w:type="dxa"/>
            <w:gridSpan w:val="2"/>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1.01</w:t>
            </w:r>
          </w:p>
        </w:tc>
        <w:tc>
          <w:tcPr>
            <w:tcW w:w="689" w:type="dxa"/>
            <w:gridSpan w:val="2"/>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1.01</w:t>
            </w:r>
          </w:p>
        </w:tc>
        <w:tc>
          <w:tcPr>
            <w:tcW w:w="689" w:type="dxa"/>
            <w:gridSpan w:val="2"/>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1.01</w:t>
            </w:r>
          </w:p>
        </w:tc>
        <w:tc>
          <w:tcPr>
            <w:tcW w:w="689" w:type="dxa"/>
            <w:gridSpan w:val="2"/>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1.01</w:t>
            </w:r>
          </w:p>
        </w:tc>
      </w:tr>
      <w:tr w:rsidR="002C3105" w:rsidTr="002C3105">
        <w:trPr>
          <w:trHeight w:val="227"/>
        </w:trPr>
        <w:tc>
          <w:tcPr>
            <w:tcW w:w="834" w:type="dxa"/>
            <w:gridSpan w:val="2"/>
            <w:vAlign w:val="bottom"/>
          </w:tcPr>
          <w:p w:rsidR="002C3105" w:rsidRPr="00C32CD8" w:rsidRDefault="002C3105" w:rsidP="008B01E6">
            <w:pPr>
              <w:jc w:val="center"/>
              <w:rPr>
                <w:rFonts w:ascii="Arial" w:hAnsi="Arial" w:cs="Arial"/>
                <w:color w:val="000000"/>
                <w:szCs w:val="20"/>
                <w:lang w:eastAsia="en-CA"/>
              </w:rPr>
            </w:pPr>
            <w:r w:rsidRPr="00C32CD8">
              <w:rPr>
                <w:rFonts w:ascii="Arial" w:hAnsi="Arial" w:cs="Arial"/>
                <w:color w:val="000000"/>
                <w:szCs w:val="20"/>
                <w:lang w:eastAsia="en-CA"/>
              </w:rPr>
              <w:t>1</w:t>
            </w:r>
            <w:r>
              <w:rPr>
                <w:rFonts w:ascii="Arial" w:hAnsi="Arial" w:cs="Arial"/>
                <w:color w:val="000000"/>
                <w:szCs w:val="20"/>
                <w:lang w:eastAsia="en-CA"/>
              </w:rPr>
              <w:t>.00</w:t>
            </w:r>
          </w:p>
        </w:tc>
        <w:tc>
          <w:tcPr>
            <w:tcW w:w="689" w:type="dxa"/>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0.92</w:t>
            </w:r>
          </w:p>
        </w:tc>
        <w:tc>
          <w:tcPr>
            <w:tcW w:w="689" w:type="dxa"/>
            <w:gridSpan w:val="2"/>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0.93</w:t>
            </w:r>
          </w:p>
        </w:tc>
        <w:tc>
          <w:tcPr>
            <w:tcW w:w="689" w:type="dxa"/>
            <w:gridSpan w:val="2"/>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0.93</w:t>
            </w:r>
          </w:p>
        </w:tc>
        <w:tc>
          <w:tcPr>
            <w:tcW w:w="689" w:type="dxa"/>
            <w:gridSpan w:val="2"/>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0.93</w:t>
            </w:r>
          </w:p>
        </w:tc>
        <w:tc>
          <w:tcPr>
            <w:tcW w:w="689" w:type="dxa"/>
            <w:gridSpan w:val="2"/>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0.93</w:t>
            </w:r>
          </w:p>
        </w:tc>
      </w:tr>
      <w:tr w:rsidR="002C3105" w:rsidTr="002C3105">
        <w:trPr>
          <w:trHeight w:val="227"/>
        </w:trPr>
        <w:tc>
          <w:tcPr>
            <w:tcW w:w="834" w:type="dxa"/>
            <w:gridSpan w:val="2"/>
            <w:vAlign w:val="bottom"/>
          </w:tcPr>
          <w:p w:rsidR="002C3105" w:rsidRPr="00C32CD8" w:rsidRDefault="002C3105" w:rsidP="008B01E6">
            <w:pPr>
              <w:jc w:val="center"/>
              <w:rPr>
                <w:rFonts w:ascii="Arial" w:hAnsi="Arial" w:cs="Arial"/>
                <w:color w:val="000000"/>
                <w:szCs w:val="20"/>
                <w:lang w:eastAsia="en-CA"/>
              </w:rPr>
            </w:pPr>
            <w:r w:rsidRPr="00C32CD8">
              <w:rPr>
                <w:rFonts w:ascii="Arial" w:hAnsi="Arial" w:cs="Arial"/>
                <w:color w:val="000000"/>
                <w:szCs w:val="20"/>
                <w:lang w:eastAsia="en-CA"/>
              </w:rPr>
              <w:t>1.05</w:t>
            </w:r>
          </w:p>
        </w:tc>
        <w:tc>
          <w:tcPr>
            <w:tcW w:w="689" w:type="dxa"/>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0.84</w:t>
            </w:r>
          </w:p>
        </w:tc>
        <w:tc>
          <w:tcPr>
            <w:tcW w:w="689" w:type="dxa"/>
            <w:gridSpan w:val="2"/>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0.85</w:t>
            </w:r>
          </w:p>
        </w:tc>
        <w:tc>
          <w:tcPr>
            <w:tcW w:w="689" w:type="dxa"/>
            <w:gridSpan w:val="2"/>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0.85</w:t>
            </w:r>
          </w:p>
        </w:tc>
        <w:tc>
          <w:tcPr>
            <w:tcW w:w="689" w:type="dxa"/>
            <w:gridSpan w:val="2"/>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0.86</w:t>
            </w:r>
          </w:p>
        </w:tc>
        <w:tc>
          <w:tcPr>
            <w:tcW w:w="689" w:type="dxa"/>
            <w:gridSpan w:val="2"/>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0.85</w:t>
            </w:r>
          </w:p>
        </w:tc>
      </w:tr>
      <w:tr w:rsidR="002C3105" w:rsidTr="002C3105">
        <w:trPr>
          <w:trHeight w:val="227"/>
        </w:trPr>
        <w:tc>
          <w:tcPr>
            <w:tcW w:w="834" w:type="dxa"/>
            <w:gridSpan w:val="2"/>
            <w:tcBorders>
              <w:bottom w:val="single" w:sz="4" w:space="0" w:color="auto"/>
            </w:tcBorders>
            <w:vAlign w:val="bottom"/>
          </w:tcPr>
          <w:p w:rsidR="002C3105" w:rsidRPr="00CF7EC5" w:rsidRDefault="002C3105" w:rsidP="008B01E6">
            <w:pPr>
              <w:jc w:val="center"/>
              <w:rPr>
                <w:rFonts w:ascii="Arial" w:hAnsi="Arial" w:cs="Arial"/>
                <w:color w:val="000000"/>
                <w:szCs w:val="20"/>
                <w:lang w:eastAsia="en-CA"/>
              </w:rPr>
            </w:pPr>
            <w:r w:rsidRPr="00C32CD8">
              <w:rPr>
                <w:rFonts w:ascii="Arial" w:hAnsi="Arial" w:cs="Arial"/>
                <w:color w:val="000000"/>
                <w:szCs w:val="20"/>
                <w:lang w:eastAsia="en-CA"/>
              </w:rPr>
              <w:t>1.1</w:t>
            </w:r>
            <w:r>
              <w:rPr>
                <w:rFonts w:ascii="Arial" w:hAnsi="Arial" w:cs="Arial"/>
                <w:color w:val="000000"/>
                <w:szCs w:val="20"/>
                <w:lang w:eastAsia="en-CA"/>
              </w:rPr>
              <w:t>0</w:t>
            </w:r>
          </w:p>
        </w:tc>
        <w:tc>
          <w:tcPr>
            <w:tcW w:w="689" w:type="dxa"/>
            <w:tcBorders>
              <w:bottom w:val="single" w:sz="4" w:space="0" w:color="auto"/>
            </w:tcBorders>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0.76</w:t>
            </w:r>
          </w:p>
        </w:tc>
        <w:tc>
          <w:tcPr>
            <w:tcW w:w="689" w:type="dxa"/>
            <w:gridSpan w:val="2"/>
            <w:tcBorders>
              <w:bottom w:val="single" w:sz="4" w:space="0" w:color="auto"/>
            </w:tcBorders>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0.77</w:t>
            </w:r>
          </w:p>
        </w:tc>
        <w:tc>
          <w:tcPr>
            <w:tcW w:w="689" w:type="dxa"/>
            <w:gridSpan w:val="2"/>
            <w:tcBorders>
              <w:bottom w:val="single" w:sz="4" w:space="0" w:color="auto"/>
            </w:tcBorders>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0.78</w:t>
            </w:r>
          </w:p>
        </w:tc>
        <w:tc>
          <w:tcPr>
            <w:tcW w:w="689" w:type="dxa"/>
            <w:gridSpan w:val="2"/>
            <w:tcBorders>
              <w:bottom w:val="single" w:sz="4" w:space="0" w:color="auto"/>
            </w:tcBorders>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0.79</w:t>
            </w:r>
          </w:p>
        </w:tc>
        <w:tc>
          <w:tcPr>
            <w:tcW w:w="689" w:type="dxa"/>
            <w:gridSpan w:val="2"/>
            <w:tcBorders>
              <w:bottom w:val="single" w:sz="4" w:space="0" w:color="auto"/>
            </w:tcBorders>
            <w:vAlign w:val="bottom"/>
          </w:tcPr>
          <w:p w:rsidR="002C3105" w:rsidRDefault="002C3105" w:rsidP="008B01E6">
            <w:pPr>
              <w:jc w:val="right"/>
              <w:rPr>
                <w:rFonts w:ascii="Calibri" w:hAnsi="Calibri" w:cs="Calibri"/>
                <w:color w:val="000000"/>
                <w:sz w:val="22"/>
                <w:szCs w:val="22"/>
              </w:rPr>
            </w:pPr>
            <w:r>
              <w:rPr>
                <w:rFonts w:ascii="Calibri" w:hAnsi="Calibri" w:cs="Calibri"/>
                <w:color w:val="000000"/>
                <w:sz w:val="22"/>
                <w:szCs w:val="22"/>
              </w:rPr>
              <w:t>0.78</w:t>
            </w:r>
          </w:p>
        </w:tc>
      </w:tr>
    </w:tbl>
    <w:p w:rsidR="00CF7EC5" w:rsidRDefault="00CF7EC5" w:rsidP="00CF7EC5">
      <w:pPr>
        <w:rPr>
          <w:rFonts w:ascii="Arial" w:eastAsia="Meiryo" w:hAnsi="Arial" w:cs="Arial"/>
        </w:rPr>
      </w:pPr>
    </w:p>
    <w:p w:rsidR="00EC75B6" w:rsidRDefault="00AE3BBB" w:rsidP="00C32CD8">
      <w:pPr>
        <w:keepNext/>
        <w:keepLines/>
        <w:numPr>
          <w:ilvl w:val="0"/>
          <w:numId w:val="15"/>
        </w:numPr>
        <w:spacing w:before="240" w:after="120" w:line="259" w:lineRule="auto"/>
        <w:outlineLvl w:val="0"/>
        <w:rPr>
          <w:rFonts w:ascii="Arial" w:eastAsia="Meiryo" w:hAnsi="Arial" w:cs="Arial"/>
          <w:b/>
          <w:szCs w:val="20"/>
        </w:rPr>
      </w:pPr>
      <w:r>
        <w:rPr>
          <w:rFonts w:ascii="Arial" w:eastAsia="Meiryo" w:hAnsi="Arial" w:cs="Arial"/>
          <w:b/>
          <w:szCs w:val="20"/>
        </w:rPr>
        <w:t>RESISTANCE FACTOR FOR</w:t>
      </w:r>
      <w:r w:rsidR="00693AA7">
        <w:rPr>
          <w:rFonts w:ascii="Arial" w:eastAsia="Meiryo" w:hAnsi="Arial" w:cs="Arial"/>
          <w:b/>
          <w:szCs w:val="20"/>
        </w:rPr>
        <w:t xml:space="preserve"> </w:t>
      </w:r>
      <w:r w:rsidR="003C0034">
        <w:rPr>
          <w:rFonts w:ascii="Arial" w:eastAsia="Meiryo" w:hAnsi="Arial" w:cs="Arial"/>
          <w:b/>
          <w:szCs w:val="20"/>
        </w:rPr>
        <w:t xml:space="preserve">SECTIONS REINFORCED WITH </w:t>
      </w:r>
      <w:r w:rsidR="00693AA7">
        <w:rPr>
          <w:rFonts w:ascii="Arial" w:eastAsia="Meiryo" w:hAnsi="Arial" w:cs="Arial"/>
          <w:b/>
          <w:szCs w:val="20"/>
        </w:rPr>
        <w:t>WWF RESISTING</w:t>
      </w:r>
      <w:r>
        <w:rPr>
          <w:rFonts w:ascii="Arial" w:eastAsia="Meiryo" w:hAnsi="Arial" w:cs="Arial"/>
          <w:b/>
          <w:szCs w:val="20"/>
        </w:rPr>
        <w:t xml:space="preserve"> SHEAR</w:t>
      </w:r>
      <w:r w:rsidR="00693AA7">
        <w:rPr>
          <w:rFonts w:ascii="Arial" w:eastAsia="Meiryo" w:hAnsi="Arial" w:cs="Arial"/>
          <w:b/>
          <w:szCs w:val="20"/>
        </w:rPr>
        <w:t>ING FORCES</w:t>
      </w:r>
    </w:p>
    <w:p w:rsidR="00764A5A" w:rsidRDefault="00764A5A" w:rsidP="00764A5A">
      <w:pPr>
        <w:keepNext/>
        <w:keepLines/>
        <w:numPr>
          <w:ilvl w:val="1"/>
          <w:numId w:val="15"/>
        </w:numPr>
        <w:spacing w:before="240" w:after="120" w:line="259" w:lineRule="auto"/>
        <w:ind w:left="567"/>
        <w:outlineLvl w:val="0"/>
        <w:rPr>
          <w:rFonts w:ascii="Arial" w:eastAsia="Meiryo" w:hAnsi="Arial" w:cs="Arial"/>
          <w:b/>
          <w:szCs w:val="20"/>
        </w:rPr>
      </w:pPr>
      <w:r>
        <w:rPr>
          <w:rFonts w:ascii="Arial" w:eastAsia="Meiryo" w:hAnsi="Arial" w:cs="Arial"/>
          <w:b/>
          <w:szCs w:val="20"/>
        </w:rPr>
        <w:t>Target Reliability Index for WWF</w:t>
      </w:r>
    </w:p>
    <w:p w:rsidR="00B326E7" w:rsidRDefault="000B4EF3" w:rsidP="00764A5A">
      <w:pPr>
        <w:jc w:val="both"/>
        <w:rPr>
          <w:rFonts w:ascii="Arial" w:hAnsi="Arial" w:cs="Arial"/>
        </w:rPr>
      </w:pPr>
      <w:r>
        <w:rPr>
          <w:rFonts w:ascii="Arial" w:hAnsi="Arial" w:cs="Arial"/>
        </w:rPr>
        <w:t xml:space="preserve">Figure 6 shows the load-deflection response of WWF- and conventional-mild-steel-reinforced beams with transverse reinforcement ratios of 0.6% as predicted using </w:t>
      </w:r>
      <w:r w:rsidR="00252331" w:rsidRPr="00764A5A">
        <w:rPr>
          <w:rFonts w:ascii="Arial" w:hAnsi="Arial" w:cs="Arial"/>
        </w:rPr>
        <w:t>Response-2000 (</w:t>
      </w:r>
      <w:r>
        <w:rPr>
          <w:rFonts w:ascii="Arial" w:hAnsi="Arial" w:cs="Arial"/>
        </w:rPr>
        <w:t xml:space="preserve">Bentz </w:t>
      </w:r>
      <w:r w:rsidR="00252331" w:rsidRPr="00764A5A">
        <w:rPr>
          <w:rFonts w:ascii="Arial" w:hAnsi="Arial" w:cs="Arial"/>
        </w:rPr>
        <w:t>2000)</w:t>
      </w:r>
      <w:r>
        <w:rPr>
          <w:rFonts w:ascii="Arial" w:hAnsi="Arial" w:cs="Arial"/>
        </w:rPr>
        <w:t xml:space="preserve">. The response is essentially linear-brittle in all cases, indicating that the use of WWF does not </w:t>
      </w:r>
      <w:proofErr w:type="gramStart"/>
      <w:r>
        <w:rPr>
          <w:rFonts w:ascii="Arial" w:hAnsi="Arial" w:cs="Arial"/>
        </w:rPr>
        <w:t>impact</w:t>
      </w:r>
      <w:proofErr w:type="gramEnd"/>
      <w:r>
        <w:rPr>
          <w:rFonts w:ascii="Arial" w:hAnsi="Arial" w:cs="Arial"/>
        </w:rPr>
        <w:t xml:space="preserve"> the ductility of an element subjected to shearing force.  The analysis was repeated for beams with transverse reinforcement ratios </w:t>
      </w:r>
      <w:proofErr w:type="gramStart"/>
      <w:r>
        <w:rPr>
          <w:rFonts w:ascii="Arial" w:hAnsi="Arial" w:cs="Arial"/>
        </w:rPr>
        <w:t>between 0.1% to 0.6% (Zhang 2017),</w:t>
      </w:r>
      <w:proofErr w:type="gramEnd"/>
      <w:r>
        <w:rPr>
          <w:rFonts w:ascii="Arial" w:hAnsi="Arial" w:cs="Arial"/>
        </w:rPr>
        <w:t xml:space="preserve"> yielding similar conclusions.  Figure 7 shows the deflection at maximum load for all sections investigated:  the</w:t>
      </w:r>
      <w:r w:rsidR="00B326E7">
        <w:rPr>
          <w:rFonts w:ascii="Arial" w:hAnsi="Arial" w:cs="Arial"/>
        </w:rPr>
        <w:t xml:space="preserve">re is a clear linear trend and the use of WWF instead of conventional reinforcement has no impact.  It </w:t>
      </w:r>
      <w:proofErr w:type="gramStart"/>
      <w:r w:rsidR="00B326E7">
        <w:rPr>
          <w:rFonts w:ascii="Arial" w:hAnsi="Arial" w:cs="Arial"/>
        </w:rPr>
        <w:t>was therefore deemed</w:t>
      </w:r>
      <w:proofErr w:type="gramEnd"/>
      <w:r w:rsidR="00B326E7">
        <w:rPr>
          <w:rFonts w:ascii="Arial" w:hAnsi="Arial" w:cs="Arial"/>
        </w:rPr>
        <w:t xml:space="preserve"> appropriate to take the target reliability index for sections reinforced with WWF, </w:t>
      </w:r>
      <w:r w:rsidR="00B326E7" w:rsidRPr="00B326E7">
        <w:rPr>
          <w:rFonts w:ascii="Symbol" w:hAnsi="Symbol" w:cs="Arial"/>
        </w:rPr>
        <w:t></w:t>
      </w:r>
      <w:r w:rsidR="00B326E7" w:rsidRPr="00B326E7">
        <w:rPr>
          <w:rFonts w:ascii="Arial" w:hAnsi="Arial" w:cs="Arial"/>
          <w:vertAlign w:val="subscript"/>
        </w:rPr>
        <w:t>WWF</w:t>
      </w:r>
      <w:r w:rsidR="00B326E7">
        <w:rPr>
          <w:rFonts w:ascii="Arial" w:hAnsi="Arial" w:cs="Arial"/>
        </w:rPr>
        <w:t xml:space="preserve">, to be identical to that computed for sections </w:t>
      </w:r>
      <w:r w:rsidR="005B5742">
        <w:rPr>
          <w:rFonts w:ascii="Arial" w:hAnsi="Arial" w:cs="Arial"/>
        </w:rPr>
        <w:t>reinforced</w:t>
      </w:r>
      <w:r w:rsidR="00B326E7">
        <w:rPr>
          <w:rFonts w:ascii="Arial" w:hAnsi="Arial" w:cs="Arial"/>
        </w:rPr>
        <w:t xml:space="preserve"> with conventional reinforcement, </w:t>
      </w:r>
      <w:r w:rsidR="00B326E7" w:rsidRPr="00B326E7">
        <w:rPr>
          <w:rFonts w:ascii="Symbol" w:hAnsi="Symbol" w:cs="Arial"/>
        </w:rPr>
        <w:t></w:t>
      </w:r>
      <w:r w:rsidR="00B326E7" w:rsidRPr="00B326E7">
        <w:rPr>
          <w:rFonts w:ascii="Arial" w:hAnsi="Arial" w:cs="Arial"/>
          <w:vertAlign w:val="subscript"/>
        </w:rPr>
        <w:t>s</w:t>
      </w:r>
      <w:r w:rsidR="00B326E7">
        <w:rPr>
          <w:rFonts w:ascii="Arial" w:hAnsi="Arial" w:cs="Arial"/>
        </w:rPr>
        <w:t>.</w:t>
      </w:r>
    </w:p>
    <w:p w:rsidR="002C3105" w:rsidRDefault="002C3105" w:rsidP="00764A5A">
      <w:pPr>
        <w:jc w:val="both"/>
        <w:rPr>
          <w:rFonts w:ascii="Arial" w:hAnsi="Arial" w:cs="Arial"/>
        </w:rPr>
      </w:pPr>
    </w:p>
    <w:p w:rsidR="00252331" w:rsidRDefault="00252331" w:rsidP="00252331">
      <w:pPr>
        <w:keepNext/>
        <w:jc w:val="center"/>
        <w:rPr>
          <w:noProof/>
          <w:lang w:eastAsia="en-CA"/>
        </w:rPr>
      </w:pPr>
    </w:p>
    <w:tbl>
      <w:tblPr>
        <w:tblW w:w="0" w:type="auto"/>
        <w:jc w:val="center"/>
        <w:tblCellMar>
          <w:left w:w="115" w:type="dxa"/>
          <w:right w:w="115" w:type="dxa"/>
        </w:tblCellMar>
        <w:tblLook w:val="04A0" w:firstRow="1" w:lastRow="0" w:firstColumn="1" w:lastColumn="0" w:noHBand="0" w:noVBand="1"/>
      </w:tblPr>
      <w:tblGrid>
        <w:gridCol w:w="4716"/>
        <w:gridCol w:w="4644"/>
      </w:tblGrid>
      <w:tr w:rsidR="002F2E6F" w:rsidTr="00016D6B">
        <w:trPr>
          <w:jc w:val="center"/>
        </w:trPr>
        <w:tc>
          <w:tcPr>
            <w:tcW w:w="4953" w:type="dxa"/>
            <w:shd w:val="clear" w:color="auto" w:fill="auto"/>
          </w:tcPr>
          <w:p w:rsidR="002F2E6F" w:rsidRDefault="00B326E7" w:rsidP="00016D6B">
            <w:pPr>
              <w:keepNext/>
              <w:jc w:val="center"/>
            </w:pPr>
            <w:r>
              <w:rPr>
                <w:noProof/>
                <w:lang w:eastAsia="en-CA"/>
              </w:rPr>
              <w:drawing>
                <wp:inline distT="0" distB="0" distL="0" distR="0" wp14:anchorId="49CC2237" wp14:editId="374976D7">
                  <wp:extent cx="2904956"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53" t="1313" r="986" b="2116"/>
                          <a:stretch/>
                        </pic:blipFill>
                        <pic:spPr bwMode="auto">
                          <a:xfrm>
                            <a:off x="0" y="0"/>
                            <a:ext cx="2916802" cy="2084917"/>
                          </a:xfrm>
                          <a:prstGeom prst="rect">
                            <a:avLst/>
                          </a:prstGeom>
                          <a:noFill/>
                          <a:ln>
                            <a:noFill/>
                          </a:ln>
                          <a:extLst>
                            <a:ext uri="{53640926-AAD7-44D8-BBD7-CCE9431645EC}">
                              <a14:shadowObscured xmlns:a14="http://schemas.microsoft.com/office/drawing/2010/main"/>
                            </a:ext>
                          </a:extLst>
                        </pic:spPr>
                      </pic:pic>
                    </a:graphicData>
                  </a:graphic>
                </wp:inline>
              </w:drawing>
            </w:r>
          </w:p>
          <w:p w:rsidR="00024FF1" w:rsidRPr="00016D6B" w:rsidRDefault="00024FF1" w:rsidP="008D4746">
            <w:pPr>
              <w:keepNext/>
              <w:jc w:val="center"/>
              <w:rPr>
                <w:rFonts w:ascii="Arial" w:hAnsi="Arial" w:cs="Arial"/>
              </w:rPr>
            </w:pPr>
            <w:r w:rsidRPr="00016D6B">
              <w:rPr>
                <w:rFonts w:ascii="Arial" w:hAnsi="Arial" w:cs="Arial"/>
              </w:rPr>
              <w:t xml:space="preserve">Figure </w:t>
            </w:r>
            <w:r w:rsidR="000B4EF3">
              <w:rPr>
                <w:rFonts w:ascii="Arial" w:hAnsi="Arial" w:cs="Arial"/>
              </w:rPr>
              <w:t>6</w:t>
            </w:r>
            <w:r w:rsidRPr="00016D6B">
              <w:rPr>
                <w:rFonts w:ascii="Arial" w:hAnsi="Arial" w:cs="Arial"/>
              </w:rPr>
              <w:t>:  Load-</w:t>
            </w:r>
            <w:r w:rsidR="008D4746">
              <w:rPr>
                <w:rFonts w:ascii="Arial" w:hAnsi="Arial" w:cs="Arial"/>
              </w:rPr>
              <w:t>d</w:t>
            </w:r>
            <w:r w:rsidRPr="00016D6B">
              <w:rPr>
                <w:rFonts w:ascii="Arial" w:hAnsi="Arial" w:cs="Arial"/>
              </w:rPr>
              <w:t xml:space="preserve">eflection </w:t>
            </w:r>
            <w:r w:rsidR="008D4746">
              <w:rPr>
                <w:rFonts w:ascii="Arial" w:hAnsi="Arial" w:cs="Arial"/>
              </w:rPr>
              <w:t>r</w:t>
            </w:r>
            <w:r w:rsidRPr="00016D6B">
              <w:rPr>
                <w:rFonts w:ascii="Arial" w:hAnsi="Arial" w:cs="Arial"/>
              </w:rPr>
              <w:t>elationships</w:t>
            </w:r>
          </w:p>
        </w:tc>
        <w:tc>
          <w:tcPr>
            <w:tcW w:w="4067" w:type="dxa"/>
            <w:shd w:val="clear" w:color="auto" w:fill="auto"/>
          </w:tcPr>
          <w:p w:rsidR="002F2E6F" w:rsidRDefault="00FA5707" w:rsidP="00016D6B">
            <w:pPr>
              <w:keepNext/>
              <w:jc w:val="center"/>
            </w:pPr>
            <w:r>
              <w:rPr>
                <w:noProof/>
                <w:lang w:eastAsia="en-CA"/>
              </w:rPr>
              <w:drawing>
                <wp:inline distT="0" distB="0" distL="0" distR="0" wp14:anchorId="087D7E3F" wp14:editId="5160FC58">
                  <wp:extent cx="2848550" cy="20478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27" t="1275" r="1119" b="1821"/>
                          <a:stretch/>
                        </pic:blipFill>
                        <pic:spPr bwMode="auto">
                          <a:xfrm>
                            <a:off x="0" y="0"/>
                            <a:ext cx="2921133" cy="2100056"/>
                          </a:xfrm>
                          <a:prstGeom prst="rect">
                            <a:avLst/>
                          </a:prstGeom>
                          <a:noFill/>
                          <a:ln>
                            <a:noFill/>
                          </a:ln>
                          <a:extLst>
                            <a:ext uri="{53640926-AAD7-44D8-BBD7-CCE9431645EC}">
                              <a14:shadowObscured xmlns:a14="http://schemas.microsoft.com/office/drawing/2010/main"/>
                            </a:ext>
                          </a:extLst>
                        </pic:spPr>
                      </pic:pic>
                    </a:graphicData>
                  </a:graphic>
                </wp:inline>
              </w:drawing>
            </w:r>
          </w:p>
          <w:p w:rsidR="00024FF1" w:rsidRPr="00016D6B" w:rsidRDefault="00024FF1" w:rsidP="000B4EF3">
            <w:pPr>
              <w:keepNext/>
              <w:jc w:val="center"/>
              <w:rPr>
                <w:rFonts w:ascii="Arial" w:hAnsi="Arial" w:cs="Arial"/>
              </w:rPr>
            </w:pPr>
            <w:r w:rsidRPr="00016D6B">
              <w:rPr>
                <w:rFonts w:ascii="Arial" w:hAnsi="Arial" w:cs="Arial"/>
              </w:rPr>
              <w:t xml:space="preserve">Figure </w:t>
            </w:r>
            <w:r w:rsidR="000B4EF3">
              <w:rPr>
                <w:rFonts w:ascii="Arial" w:hAnsi="Arial" w:cs="Arial"/>
              </w:rPr>
              <w:t>7</w:t>
            </w:r>
            <w:r w:rsidRPr="00016D6B">
              <w:rPr>
                <w:rFonts w:ascii="Arial" w:hAnsi="Arial" w:cs="Arial"/>
              </w:rPr>
              <w:t xml:space="preserve">:  Deflection at </w:t>
            </w:r>
            <w:r w:rsidR="008D4746">
              <w:rPr>
                <w:rFonts w:ascii="Arial" w:hAnsi="Arial" w:cs="Arial"/>
              </w:rPr>
              <w:t>m</w:t>
            </w:r>
            <w:r w:rsidRPr="00016D6B">
              <w:rPr>
                <w:rFonts w:ascii="Arial" w:hAnsi="Arial" w:cs="Arial"/>
              </w:rPr>
              <w:t xml:space="preserve">aximum </w:t>
            </w:r>
            <w:r w:rsidR="008D4746">
              <w:rPr>
                <w:rFonts w:ascii="Arial" w:hAnsi="Arial" w:cs="Arial"/>
              </w:rPr>
              <w:t>l</w:t>
            </w:r>
            <w:r w:rsidRPr="00016D6B">
              <w:rPr>
                <w:rFonts w:ascii="Arial" w:hAnsi="Arial" w:cs="Arial"/>
              </w:rPr>
              <w:t>oad</w:t>
            </w:r>
          </w:p>
        </w:tc>
      </w:tr>
    </w:tbl>
    <w:p w:rsidR="002F2E6F" w:rsidRDefault="002F2E6F" w:rsidP="00252331">
      <w:pPr>
        <w:keepNext/>
        <w:jc w:val="center"/>
      </w:pPr>
    </w:p>
    <w:p w:rsidR="00167E42" w:rsidRDefault="00167E42" w:rsidP="00954432">
      <w:pPr>
        <w:keepNext/>
        <w:keepLines/>
        <w:numPr>
          <w:ilvl w:val="1"/>
          <w:numId w:val="15"/>
        </w:numPr>
        <w:spacing w:before="240" w:after="120" w:line="259" w:lineRule="auto"/>
        <w:ind w:left="567" w:hanging="578"/>
        <w:outlineLvl w:val="0"/>
        <w:rPr>
          <w:rFonts w:ascii="Arial" w:eastAsia="Meiryo" w:hAnsi="Arial" w:cs="Arial"/>
          <w:b/>
          <w:szCs w:val="20"/>
        </w:rPr>
      </w:pPr>
      <w:r>
        <w:rPr>
          <w:rFonts w:ascii="Arial" w:eastAsia="Meiryo" w:hAnsi="Arial" w:cs="Arial"/>
          <w:b/>
          <w:szCs w:val="20"/>
        </w:rPr>
        <w:t xml:space="preserve">Calibration of </w:t>
      </w:r>
      <w:r w:rsidRPr="00707604">
        <w:rPr>
          <w:rFonts w:ascii="Symbol" w:eastAsia="Meiryo" w:hAnsi="Symbol" w:cs="Arial"/>
          <w:b/>
          <w:szCs w:val="20"/>
        </w:rPr>
        <w:t></w:t>
      </w:r>
      <w:r w:rsidRPr="00707604">
        <w:rPr>
          <w:rFonts w:ascii="Arial" w:eastAsia="Meiryo" w:hAnsi="Arial" w:cs="Arial"/>
          <w:b/>
          <w:szCs w:val="20"/>
          <w:vertAlign w:val="subscript"/>
        </w:rPr>
        <w:t>WWF</w:t>
      </w:r>
      <w:r>
        <w:rPr>
          <w:rFonts w:ascii="Arial" w:eastAsia="Meiryo" w:hAnsi="Arial" w:cs="Arial"/>
          <w:b/>
          <w:szCs w:val="20"/>
        </w:rPr>
        <w:t xml:space="preserve"> for Shear</w:t>
      </w:r>
    </w:p>
    <w:p w:rsidR="003269ED" w:rsidRDefault="00D81728" w:rsidP="00167E42">
      <w:pPr>
        <w:jc w:val="both"/>
        <w:rPr>
          <w:rFonts w:ascii="Arial" w:hAnsi="Arial" w:cs="Arial"/>
        </w:rPr>
      </w:pPr>
      <w:r>
        <w:rPr>
          <w:rFonts w:ascii="Arial" w:hAnsi="Arial" w:cs="Arial"/>
        </w:rPr>
        <w:t>Figure 8 shows the cross-section of the composite precast CPCI girder/cast</w:t>
      </w:r>
      <w:r w:rsidR="003269ED">
        <w:rPr>
          <w:rFonts w:ascii="Arial" w:hAnsi="Arial" w:cs="Arial"/>
        </w:rPr>
        <w:t>-</w:t>
      </w:r>
      <w:r>
        <w:rPr>
          <w:rFonts w:ascii="Arial" w:hAnsi="Arial" w:cs="Arial"/>
        </w:rPr>
        <w:t>in</w:t>
      </w:r>
      <w:r w:rsidR="003269ED">
        <w:rPr>
          <w:rFonts w:ascii="Arial" w:hAnsi="Arial" w:cs="Arial"/>
        </w:rPr>
        <w:t>-</w:t>
      </w:r>
      <w:r>
        <w:rPr>
          <w:rFonts w:ascii="Arial" w:hAnsi="Arial" w:cs="Arial"/>
        </w:rPr>
        <w:t xml:space="preserve">place slab bridge used as the basis of the calibration. The bridge consists of two 37-m spans that are continuous over the interior support.  The construction sequence causes the girder self weight and slab </w:t>
      </w:r>
      <w:r w:rsidR="003269ED">
        <w:rPr>
          <w:rFonts w:ascii="Arial" w:hAnsi="Arial" w:cs="Arial"/>
        </w:rPr>
        <w:t xml:space="preserve">to </w:t>
      </w:r>
      <w:proofErr w:type="gramStart"/>
      <w:r w:rsidR="003269ED">
        <w:rPr>
          <w:rFonts w:ascii="Arial" w:hAnsi="Arial" w:cs="Arial"/>
        </w:rPr>
        <w:t>be carried</w:t>
      </w:r>
      <w:proofErr w:type="gramEnd"/>
      <w:r w:rsidR="003269ED">
        <w:rPr>
          <w:rFonts w:ascii="Arial" w:hAnsi="Arial" w:cs="Arial"/>
        </w:rPr>
        <w:t xml:space="preserve"> by the simply supported precast girder, and the superimposed dead and live load to be carried by the indeterminate system.</w:t>
      </w:r>
    </w:p>
    <w:p w:rsidR="008D572C" w:rsidRDefault="008D572C" w:rsidP="00167E42">
      <w:pPr>
        <w:jc w:val="both"/>
        <w:rPr>
          <w:rFonts w:ascii="Arial" w:hAnsi="Arial" w:cs="Arial"/>
        </w:rPr>
      </w:pPr>
    </w:p>
    <w:p w:rsidR="008D572C" w:rsidRDefault="008D572C" w:rsidP="008D572C">
      <w:pPr>
        <w:jc w:val="both"/>
        <w:rPr>
          <w:rFonts w:ascii="Arial" w:hAnsi="Arial" w:cs="Arial"/>
        </w:rPr>
      </w:pPr>
      <w:r>
        <w:rPr>
          <w:rFonts w:ascii="Arial" w:hAnsi="Arial" w:cs="Arial"/>
        </w:rPr>
        <w:t>The required area of conventional steel reinforcement was determined at 10</w:t>
      </w:r>
      <w:r w:rsidRPr="003D0B13">
        <w:rPr>
          <w:rFonts w:ascii="Arial" w:hAnsi="Arial" w:cs="Arial"/>
          <w:vertAlign w:val="superscript"/>
        </w:rPr>
        <w:t>th</w:t>
      </w:r>
      <w:r>
        <w:rPr>
          <w:rFonts w:ascii="Arial" w:hAnsi="Arial" w:cs="Arial"/>
        </w:rPr>
        <w:t xml:space="preserve"> points along the span in accordance with the requirements of Clause 8.9 of the CHBDC (CSA 2014a).  The total shear resistance is:</w:t>
      </w:r>
    </w:p>
    <w:p w:rsidR="008D572C" w:rsidRDefault="008D572C" w:rsidP="008D572C">
      <w:pPr>
        <w:spacing w:before="200"/>
        <w:jc w:val="both"/>
        <w:rPr>
          <w:rFonts w:ascii="Arial" w:eastAsia="Century Gothic" w:hAnsi="Arial" w:cs="Arial"/>
          <w:szCs w:val="20"/>
          <w:vertAlign w:val="subscript"/>
        </w:rPr>
      </w:pPr>
      <w:r>
        <w:rPr>
          <w:rFonts w:ascii="Arial" w:eastAsia="Century Gothic" w:hAnsi="Arial" w:cs="Arial"/>
          <w:szCs w:val="20"/>
        </w:rPr>
        <w:t>[9</w:t>
      </w:r>
      <w:proofErr w:type="gramStart"/>
      <w:r>
        <w:rPr>
          <w:rFonts w:ascii="Arial" w:eastAsia="Century Gothic" w:hAnsi="Arial" w:cs="Arial"/>
          <w:szCs w:val="20"/>
        </w:rPr>
        <w:t xml:space="preserve">]  </w:t>
      </w:r>
      <w:proofErr w:type="spellStart"/>
      <w:r w:rsidRPr="003D0B13">
        <w:rPr>
          <w:rFonts w:ascii="Arial" w:eastAsia="Century Gothic" w:hAnsi="Arial" w:cs="Arial"/>
          <w:szCs w:val="20"/>
        </w:rPr>
        <w:t>V</w:t>
      </w:r>
      <w:r>
        <w:rPr>
          <w:rFonts w:ascii="Arial" w:eastAsia="Century Gothic" w:hAnsi="Arial" w:cs="Arial"/>
          <w:szCs w:val="20"/>
          <w:vertAlign w:val="subscript"/>
        </w:rPr>
        <w:t>r</w:t>
      </w:r>
      <w:proofErr w:type="spellEnd"/>
      <w:proofErr w:type="gramEnd"/>
      <w:r>
        <w:rPr>
          <w:rFonts w:ascii="Arial" w:eastAsia="Century Gothic" w:hAnsi="Arial" w:cs="Arial"/>
          <w:szCs w:val="20"/>
        </w:rPr>
        <w:t xml:space="preserve"> = </w:t>
      </w:r>
      <w:proofErr w:type="spellStart"/>
      <w:r w:rsidRPr="003D0B13">
        <w:rPr>
          <w:rFonts w:ascii="Arial" w:eastAsia="Century Gothic" w:hAnsi="Arial" w:cs="Arial"/>
          <w:szCs w:val="20"/>
        </w:rPr>
        <w:t>V</w:t>
      </w:r>
      <w:r>
        <w:rPr>
          <w:rFonts w:ascii="Arial" w:eastAsia="Century Gothic" w:hAnsi="Arial" w:cs="Arial"/>
          <w:szCs w:val="20"/>
          <w:vertAlign w:val="subscript"/>
        </w:rPr>
        <w:t>c</w:t>
      </w:r>
      <w:proofErr w:type="spellEnd"/>
      <w:r w:rsidRPr="003D0B13">
        <w:rPr>
          <w:rFonts w:ascii="Arial" w:eastAsia="Century Gothic" w:hAnsi="Arial" w:cs="Arial"/>
          <w:szCs w:val="20"/>
        </w:rPr>
        <w:t xml:space="preserve"> </w:t>
      </w:r>
      <w:r>
        <w:rPr>
          <w:rFonts w:ascii="Arial" w:eastAsia="Century Gothic" w:hAnsi="Arial" w:cs="Arial"/>
          <w:szCs w:val="20"/>
        </w:rPr>
        <w:t xml:space="preserve">+ </w:t>
      </w:r>
      <w:r w:rsidRPr="003D0B13">
        <w:rPr>
          <w:rFonts w:ascii="Arial" w:eastAsia="Century Gothic" w:hAnsi="Arial" w:cs="Arial"/>
          <w:szCs w:val="20"/>
        </w:rPr>
        <w:t>V</w:t>
      </w:r>
      <w:r>
        <w:rPr>
          <w:rFonts w:ascii="Arial" w:eastAsia="Century Gothic" w:hAnsi="Arial" w:cs="Arial"/>
          <w:szCs w:val="20"/>
          <w:vertAlign w:val="subscript"/>
        </w:rPr>
        <w:t>s</w:t>
      </w:r>
      <w:r w:rsidRPr="003D0B13">
        <w:rPr>
          <w:rFonts w:ascii="Arial" w:eastAsia="Century Gothic" w:hAnsi="Arial" w:cs="Arial"/>
          <w:szCs w:val="20"/>
        </w:rPr>
        <w:t xml:space="preserve"> </w:t>
      </w:r>
      <w:r>
        <w:rPr>
          <w:rFonts w:ascii="Arial" w:eastAsia="Century Gothic" w:hAnsi="Arial" w:cs="Arial"/>
          <w:szCs w:val="20"/>
        </w:rPr>
        <w:t xml:space="preserve">+ </w:t>
      </w:r>
      <w:proofErr w:type="spellStart"/>
      <w:r w:rsidRPr="003D0B13">
        <w:rPr>
          <w:rFonts w:ascii="Arial" w:eastAsia="Century Gothic" w:hAnsi="Arial" w:cs="Arial"/>
          <w:szCs w:val="20"/>
        </w:rPr>
        <w:t>V</w:t>
      </w:r>
      <w:r w:rsidRPr="003D0B13">
        <w:rPr>
          <w:rFonts w:ascii="Arial" w:eastAsia="Century Gothic" w:hAnsi="Arial" w:cs="Arial"/>
          <w:szCs w:val="20"/>
          <w:vertAlign w:val="subscript"/>
        </w:rPr>
        <w:t>p</w:t>
      </w:r>
      <w:proofErr w:type="spellEnd"/>
    </w:p>
    <w:p w:rsidR="003269ED" w:rsidRDefault="003269ED" w:rsidP="003269ED">
      <w:pPr>
        <w:jc w:val="center"/>
        <w:rPr>
          <w:rFonts w:ascii="Arial" w:hAnsi="Arial" w:cs="Arial"/>
        </w:rPr>
      </w:pPr>
      <w:r>
        <w:rPr>
          <w:rFonts w:ascii="Arial" w:eastAsia="Century Gothic" w:hAnsi="Arial" w:cs="Arial"/>
          <w:noProof/>
          <w:szCs w:val="20"/>
          <w:lang w:eastAsia="en-CA"/>
        </w:rPr>
        <w:lastRenderedPageBreak/>
        <w:drawing>
          <wp:inline distT="0" distB="0" distL="0" distR="0" wp14:anchorId="68F3F872" wp14:editId="728F139D">
            <wp:extent cx="2001054" cy="16067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0958" cy="1622713"/>
                    </a:xfrm>
                    <a:prstGeom prst="rect">
                      <a:avLst/>
                    </a:prstGeom>
                    <a:noFill/>
                  </pic:spPr>
                </pic:pic>
              </a:graphicData>
            </a:graphic>
          </wp:inline>
        </w:drawing>
      </w:r>
    </w:p>
    <w:p w:rsidR="00167E42" w:rsidRDefault="003269ED" w:rsidP="003269ED">
      <w:pPr>
        <w:jc w:val="center"/>
        <w:rPr>
          <w:rFonts w:ascii="Arial" w:hAnsi="Arial" w:cs="Arial"/>
        </w:rPr>
      </w:pPr>
      <w:r>
        <w:rPr>
          <w:rFonts w:ascii="Arial" w:hAnsi="Arial" w:cs="Arial"/>
        </w:rPr>
        <w:t>Figure 8:  Composite CPCI girder/cast-in-place slab cross section</w:t>
      </w:r>
    </w:p>
    <w:p w:rsidR="003D0B13" w:rsidRPr="003D0B13" w:rsidRDefault="003D0B13" w:rsidP="003269ED">
      <w:pPr>
        <w:rPr>
          <w:rFonts w:ascii="Arial" w:hAnsi="Arial" w:cs="Arial"/>
        </w:rPr>
      </w:pPr>
    </w:p>
    <w:p w:rsidR="003D0B13" w:rsidRDefault="003D0B13" w:rsidP="007C6F05">
      <w:pPr>
        <w:jc w:val="both"/>
        <w:rPr>
          <w:rFonts w:ascii="Arial" w:hAnsi="Arial" w:cs="Arial"/>
        </w:rPr>
      </w:pPr>
      <w:proofErr w:type="gramStart"/>
      <w:r w:rsidRPr="003D0B13">
        <w:rPr>
          <w:rFonts w:ascii="Arial" w:hAnsi="Arial" w:cs="Arial"/>
        </w:rPr>
        <w:t>where</w:t>
      </w:r>
      <w:proofErr w:type="gramEnd"/>
      <w:r w:rsidR="003269ED" w:rsidRPr="003D0B13">
        <w:rPr>
          <w:rFonts w:ascii="Arial" w:hAnsi="Arial" w:cs="Arial"/>
        </w:rPr>
        <w:t xml:space="preserve"> </w:t>
      </w:r>
      <m:oMath>
        <m:sSub>
          <m:sSubPr>
            <m:ctrlPr>
              <w:rPr>
                <w:rFonts w:ascii="Cambria Math" w:hAnsi="Cambria Math" w:cs="Arial"/>
                <w:i/>
              </w:rPr>
            </m:ctrlPr>
          </m:sSubPr>
          <m:e>
            <m:r>
              <m:rPr>
                <m:nor/>
              </m:rPr>
              <w:rPr>
                <w:rFonts w:ascii="Arial" w:hAnsi="Arial" w:cs="Arial"/>
              </w:rPr>
              <m:t>V</m:t>
            </m:r>
          </m:e>
          <m:sub>
            <m:r>
              <m:rPr>
                <m:nor/>
              </m:rPr>
              <w:rPr>
                <w:rFonts w:ascii="Arial" w:hAnsi="Arial" w:cs="Arial"/>
              </w:rPr>
              <m:t>c</m:t>
            </m:r>
          </m:sub>
        </m:sSub>
      </m:oMath>
      <w:r w:rsidR="003269ED" w:rsidRPr="003D0B13">
        <w:rPr>
          <w:rFonts w:ascii="Arial" w:hAnsi="Arial" w:cs="Arial"/>
        </w:rPr>
        <w:t xml:space="preserve"> and </w:t>
      </w:r>
      <m:oMath>
        <m:sSub>
          <m:sSubPr>
            <m:ctrlPr>
              <w:rPr>
                <w:rFonts w:ascii="Cambria Math" w:hAnsi="Cambria Math" w:cs="Arial"/>
                <w:i/>
              </w:rPr>
            </m:ctrlPr>
          </m:sSubPr>
          <m:e>
            <m:r>
              <m:rPr>
                <m:nor/>
              </m:rPr>
              <w:rPr>
                <w:rFonts w:ascii="Arial" w:hAnsi="Arial" w:cs="Arial"/>
              </w:rPr>
              <m:t>V</m:t>
            </m:r>
          </m:e>
          <m:sub>
            <m:r>
              <m:rPr>
                <m:nor/>
              </m:rPr>
              <w:rPr>
                <w:rFonts w:ascii="Arial" w:hAnsi="Arial" w:cs="Arial"/>
              </w:rPr>
              <m:t>s</m:t>
            </m:r>
          </m:sub>
        </m:sSub>
      </m:oMath>
      <w:r w:rsidR="003269ED" w:rsidRPr="003D0B13">
        <w:rPr>
          <w:rFonts w:ascii="Arial" w:hAnsi="Arial" w:cs="Arial"/>
        </w:rPr>
        <w:t xml:space="preserve"> are the factored shear resistances provided by the concrete and the reinforcing steel, respectively. The factored shear resistance provided by the draped </w:t>
      </w:r>
      <w:proofErr w:type="spellStart"/>
      <w:r w:rsidR="003269ED" w:rsidRPr="003D0B13">
        <w:rPr>
          <w:rFonts w:ascii="Arial" w:hAnsi="Arial" w:cs="Arial"/>
        </w:rPr>
        <w:t>prestressing</w:t>
      </w:r>
      <w:proofErr w:type="spellEnd"/>
      <w:r w:rsidR="003269ED" w:rsidRPr="003D0B13">
        <w:rPr>
          <w:rFonts w:ascii="Arial" w:hAnsi="Arial" w:cs="Arial"/>
        </w:rPr>
        <w:t xml:space="preserve"> strands</w:t>
      </w:r>
      <w:proofErr w:type="gramStart"/>
      <w:r w:rsidR="003269ED" w:rsidRPr="003D0B13">
        <w:rPr>
          <w:rFonts w:ascii="Arial" w:hAnsi="Arial" w:cs="Arial"/>
        </w:rPr>
        <w:t>,</w:t>
      </w:r>
      <w:proofErr w:type="gramEnd"/>
      <m:oMath>
        <m:r>
          <w:rPr>
            <w:rFonts w:ascii="Cambria Math" w:hAnsi="Cambria Math" w:cs="Arial"/>
          </w:rPr>
          <m:t xml:space="preserve"> </m:t>
        </m:r>
        <m:sSub>
          <m:sSubPr>
            <m:ctrlPr>
              <w:rPr>
                <w:rFonts w:ascii="Cambria Math" w:hAnsi="Cambria Math" w:cs="Arial"/>
                <w:i/>
              </w:rPr>
            </m:ctrlPr>
          </m:sSubPr>
          <m:e>
            <m:r>
              <m:rPr>
                <m:nor/>
              </m:rPr>
              <w:rPr>
                <w:rFonts w:ascii="Arial" w:hAnsi="Arial" w:cs="Arial"/>
              </w:rPr>
              <m:t>V</m:t>
            </m:r>
          </m:e>
          <m:sub>
            <m:r>
              <m:rPr>
                <m:nor/>
              </m:rPr>
              <w:rPr>
                <w:rFonts w:ascii="Arial" w:hAnsi="Arial" w:cs="Arial"/>
              </w:rPr>
              <m:t>p</m:t>
            </m:r>
          </m:sub>
        </m:sSub>
      </m:oMath>
      <w:r w:rsidR="003269ED" w:rsidRPr="003D0B13">
        <w:rPr>
          <w:rFonts w:ascii="Arial" w:hAnsi="Arial" w:cs="Arial"/>
        </w:rPr>
        <w:t xml:space="preserve">, </w:t>
      </w:r>
      <w:r>
        <w:rPr>
          <w:rFonts w:ascii="Arial" w:hAnsi="Arial" w:cs="Arial"/>
        </w:rPr>
        <w:t xml:space="preserve">was assumed </w:t>
      </w:r>
      <w:r w:rsidR="003269ED" w:rsidRPr="003D0B13">
        <w:rPr>
          <w:rFonts w:ascii="Arial" w:hAnsi="Arial" w:cs="Arial"/>
        </w:rPr>
        <w:t>negligible</w:t>
      </w:r>
      <w:r>
        <w:rPr>
          <w:rFonts w:ascii="Arial" w:hAnsi="Arial" w:cs="Arial"/>
        </w:rPr>
        <w:t xml:space="preserve">. </w:t>
      </w:r>
      <w:r w:rsidR="0071140D">
        <w:rPr>
          <w:rFonts w:ascii="Arial" w:hAnsi="Arial" w:cs="Arial"/>
        </w:rPr>
        <w:t xml:space="preserve"> </w:t>
      </w:r>
      <w:r>
        <w:rPr>
          <w:rFonts w:ascii="Arial" w:hAnsi="Arial" w:cs="Arial"/>
        </w:rPr>
        <w:t xml:space="preserve">The resistance provided by the concrete </w:t>
      </w:r>
      <w:proofErr w:type="gramStart"/>
      <w:r>
        <w:rPr>
          <w:rFonts w:ascii="Arial" w:hAnsi="Arial" w:cs="Arial"/>
        </w:rPr>
        <w:t>is computed</w:t>
      </w:r>
      <w:proofErr w:type="gramEnd"/>
      <w:r>
        <w:rPr>
          <w:rFonts w:ascii="Arial" w:hAnsi="Arial" w:cs="Arial"/>
        </w:rPr>
        <w:t xml:space="preserve"> as</w:t>
      </w:r>
      <w:r w:rsidR="0017470D">
        <w:rPr>
          <w:rFonts w:ascii="Arial" w:hAnsi="Arial" w:cs="Arial"/>
        </w:rPr>
        <w:t>:</w:t>
      </w:r>
    </w:p>
    <w:p w:rsidR="003D0B13" w:rsidRDefault="003D0B13" w:rsidP="003D0B13">
      <w:pPr>
        <w:spacing w:before="200"/>
        <w:jc w:val="both"/>
        <w:rPr>
          <w:rFonts w:ascii="Arial" w:eastAsia="Century Gothic" w:hAnsi="Arial" w:cs="Arial"/>
          <w:szCs w:val="20"/>
        </w:rPr>
      </w:pPr>
      <w:r>
        <w:rPr>
          <w:rFonts w:ascii="Arial" w:eastAsia="Century Gothic" w:hAnsi="Arial" w:cs="Arial"/>
          <w:szCs w:val="20"/>
        </w:rPr>
        <w:t>[10</w:t>
      </w:r>
      <w:proofErr w:type="gramStart"/>
      <w:r>
        <w:rPr>
          <w:rFonts w:ascii="Arial" w:eastAsia="Century Gothic" w:hAnsi="Arial" w:cs="Arial"/>
          <w:szCs w:val="20"/>
        </w:rPr>
        <w:t xml:space="preserve">]  </w:t>
      </w:r>
      <w:proofErr w:type="spellStart"/>
      <w:r w:rsidRPr="003D0B13">
        <w:rPr>
          <w:rFonts w:ascii="Arial" w:eastAsia="Century Gothic" w:hAnsi="Arial" w:cs="Arial"/>
          <w:szCs w:val="20"/>
        </w:rPr>
        <w:t>V</w:t>
      </w:r>
      <w:r>
        <w:rPr>
          <w:rFonts w:ascii="Arial" w:eastAsia="Century Gothic" w:hAnsi="Arial" w:cs="Arial"/>
          <w:szCs w:val="20"/>
          <w:vertAlign w:val="subscript"/>
        </w:rPr>
        <w:t>c</w:t>
      </w:r>
      <w:proofErr w:type="spellEnd"/>
      <w:proofErr w:type="gramEnd"/>
      <w:r>
        <w:rPr>
          <w:rFonts w:ascii="Arial" w:eastAsia="Century Gothic" w:hAnsi="Arial" w:cs="Arial"/>
          <w:szCs w:val="20"/>
        </w:rPr>
        <w:t xml:space="preserve"> = 2.5 </w:t>
      </w:r>
      <w:r w:rsidRPr="003D0B13">
        <w:rPr>
          <w:rFonts w:ascii="Symbol" w:eastAsia="Century Gothic" w:hAnsi="Symbol" w:cs="Arial"/>
          <w:szCs w:val="20"/>
        </w:rPr>
        <w:t></w:t>
      </w:r>
      <w:r>
        <w:rPr>
          <w:rFonts w:ascii="Arial" w:eastAsia="Century Gothic" w:hAnsi="Arial" w:cs="Arial"/>
          <w:szCs w:val="20"/>
        </w:rPr>
        <w:t xml:space="preserve"> </w:t>
      </w:r>
      <w:r w:rsidRPr="003D0B13">
        <w:rPr>
          <w:rFonts w:ascii="Symbol" w:eastAsia="Century Gothic" w:hAnsi="Symbol" w:cs="Arial"/>
          <w:szCs w:val="20"/>
        </w:rPr>
        <w:t></w:t>
      </w:r>
      <w:r w:rsidRPr="003D0B13">
        <w:rPr>
          <w:rFonts w:ascii="Arial" w:eastAsia="Century Gothic" w:hAnsi="Arial" w:cs="Arial"/>
          <w:szCs w:val="20"/>
          <w:vertAlign w:val="subscript"/>
        </w:rPr>
        <w:t>c</w:t>
      </w:r>
      <w:r>
        <w:rPr>
          <w:rFonts w:ascii="Arial" w:eastAsia="Century Gothic" w:hAnsi="Arial" w:cs="Arial"/>
          <w:szCs w:val="20"/>
        </w:rPr>
        <w:t xml:space="preserve"> </w:t>
      </w:r>
      <w:proofErr w:type="spellStart"/>
      <w:r>
        <w:rPr>
          <w:rFonts w:ascii="Arial" w:eastAsia="Century Gothic" w:hAnsi="Arial" w:cs="Arial"/>
          <w:szCs w:val="20"/>
        </w:rPr>
        <w:t>f</w:t>
      </w:r>
      <w:r w:rsidRPr="003D0B13">
        <w:rPr>
          <w:rFonts w:ascii="Arial" w:eastAsia="Century Gothic" w:hAnsi="Arial" w:cs="Arial"/>
          <w:szCs w:val="20"/>
          <w:vertAlign w:val="subscript"/>
        </w:rPr>
        <w:t>cr</w:t>
      </w:r>
      <w:proofErr w:type="spellEnd"/>
      <w:r>
        <w:rPr>
          <w:rFonts w:ascii="Arial" w:eastAsia="Century Gothic" w:hAnsi="Arial" w:cs="Arial"/>
          <w:szCs w:val="20"/>
        </w:rPr>
        <w:t xml:space="preserve"> </w:t>
      </w:r>
      <w:proofErr w:type="spellStart"/>
      <w:r>
        <w:rPr>
          <w:rFonts w:ascii="Arial" w:eastAsia="Century Gothic" w:hAnsi="Arial" w:cs="Arial"/>
          <w:szCs w:val="20"/>
        </w:rPr>
        <w:t>b</w:t>
      </w:r>
      <w:r w:rsidRPr="003D0B13">
        <w:rPr>
          <w:rFonts w:ascii="Arial" w:eastAsia="Century Gothic" w:hAnsi="Arial" w:cs="Arial"/>
          <w:szCs w:val="20"/>
          <w:vertAlign w:val="subscript"/>
        </w:rPr>
        <w:t>v</w:t>
      </w:r>
      <w:proofErr w:type="spellEnd"/>
      <w:r>
        <w:rPr>
          <w:rFonts w:ascii="Arial" w:eastAsia="Century Gothic" w:hAnsi="Arial" w:cs="Arial"/>
          <w:szCs w:val="20"/>
        </w:rPr>
        <w:t xml:space="preserve"> d</w:t>
      </w:r>
      <w:r w:rsidRPr="003D0B13">
        <w:rPr>
          <w:rFonts w:ascii="Arial" w:eastAsia="Century Gothic" w:hAnsi="Arial" w:cs="Arial"/>
          <w:szCs w:val="20"/>
          <w:vertAlign w:val="subscript"/>
        </w:rPr>
        <w:t>v</w:t>
      </w:r>
    </w:p>
    <w:p w:rsidR="00EE3398" w:rsidRDefault="00EE3398" w:rsidP="003D0B13">
      <w:pPr>
        <w:spacing w:before="200"/>
        <w:jc w:val="both"/>
        <w:rPr>
          <w:rFonts w:ascii="Arial" w:eastAsia="Century Gothic" w:hAnsi="Arial" w:cs="Arial"/>
          <w:szCs w:val="20"/>
        </w:rPr>
      </w:pPr>
      <w:r>
        <w:rPr>
          <w:rFonts w:ascii="Arial" w:eastAsia="Century Gothic" w:hAnsi="Arial" w:cs="Arial"/>
          <w:szCs w:val="20"/>
        </w:rPr>
        <w:t>w</w:t>
      </w:r>
      <w:r w:rsidR="003D0B13">
        <w:rPr>
          <w:rFonts w:ascii="Arial" w:eastAsia="Century Gothic" w:hAnsi="Arial" w:cs="Arial"/>
          <w:szCs w:val="20"/>
        </w:rPr>
        <w:t xml:space="preserve">here </w:t>
      </w:r>
      <w:r w:rsidR="003D0B13" w:rsidRPr="0017470D">
        <w:rPr>
          <w:rFonts w:ascii="Symbol" w:eastAsia="Century Gothic" w:hAnsi="Symbol" w:cs="Arial"/>
          <w:szCs w:val="20"/>
        </w:rPr>
        <w:t></w:t>
      </w:r>
      <w:r w:rsidR="003D0B13">
        <w:rPr>
          <w:rFonts w:ascii="Arial" w:eastAsia="Century Gothic" w:hAnsi="Arial" w:cs="Arial"/>
          <w:szCs w:val="20"/>
        </w:rPr>
        <w:t xml:space="preserve"> is a factor used to account for the shear resistance of cracked concrete, </w:t>
      </w:r>
      <w:r w:rsidR="003D0B13" w:rsidRPr="00EE3398">
        <w:rPr>
          <w:rFonts w:ascii="Symbol" w:eastAsia="Century Gothic" w:hAnsi="Symbol" w:cs="Arial"/>
          <w:szCs w:val="20"/>
        </w:rPr>
        <w:t></w:t>
      </w:r>
      <w:r w:rsidR="003D0B13" w:rsidRPr="00EE3398">
        <w:rPr>
          <w:rFonts w:ascii="Arial" w:eastAsia="Century Gothic" w:hAnsi="Arial" w:cs="Arial"/>
          <w:szCs w:val="20"/>
          <w:vertAlign w:val="subscript"/>
        </w:rPr>
        <w:t>c</w:t>
      </w:r>
      <w:r w:rsidR="003D0B13">
        <w:rPr>
          <w:rFonts w:ascii="Arial" w:eastAsia="Century Gothic" w:hAnsi="Arial" w:cs="Arial"/>
          <w:szCs w:val="20"/>
        </w:rPr>
        <w:t xml:space="preserve"> is the resistance factor for concrete, 0.75, </w:t>
      </w:r>
      <w:proofErr w:type="spellStart"/>
      <w:r w:rsidR="003D0B13">
        <w:rPr>
          <w:rFonts w:ascii="Arial" w:eastAsia="Century Gothic" w:hAnsi="Arial" w:cs="Arial"/>
          <w:szCs w:val="20"/>
        </w:rPr>
        <w:t>f</w:t>
      </w:r>
      <w:r w:rsidR="003D0B13" w:rsidRPr="00EE3398">
        <w:rPr>
          <w:rFonts w:ascii="Arial" w:eastAsia="Century Gothic" w:hAnsi="Arial" w:cs="Arial"/>
          <w:szCs w:val="20"/>
          <w:vertAlign w:val="subscript"/>
        </w:rPr>
        <w:t>cr</w:t>
      </w:r>
      <w:proofErr w:type="spellEnd"/>
      <w:r w:rsidR="003D0B13">
        <w:rPr>
          <w:rFonts w:ascii="Arial" w:eastAsia="Century Gothic" w:hAnsi="Arial" w:cs="Arial"/>
          <w:szCs w:val="20"/>
        </w:rPr>
        <w:t xml:space="preserve"> is the cracking strength of concrete </w:t>
      </w:r>
      <w:r>
        <w:rPr>
          <w:rFonts w:ascii="Arial" w:eastAsia="Century Gothic" w:hAnsi="Arial" w:cs="Arial"/>
          <w:szCs w:val="20"/>
        </w:rPr>
        <w:t xml:space="preserve">(see Table 2) </w:t>
      </w:r>
      <w:r w:rsidR="003D0B13">
        <w:rPr>
          <w:rFonts w:ascii="Arial" w:eastAsia="Century Gothic" w:hAnsi="Arial" w:cs="Arial"/>
          <w:szCs w:val="20"/>
        </w:rPr>
        <w:t xml:space="preserve">and </w:t>
      </w:r>
      <w:proofErr w:type="spellStart"/>
      <w:r w:rsidR="003D0B13">
        <w:rPr>
          <w:rFonts w:ascii="Arial" w:eastAsia="Century Gothic" w:hAnsi="Arial" w:cs="Arial"/>
          <w:szCs w:val="20"/>
        </w:rPr>
        <w:t>b</w:t>
      </w:r>
      <w:r w:rsidR="003D0B13" w:rsidRPr="00EE3398">
        <w:rPr>
          <w:rFonts w:ascii="Arial" w:eastAsia="Century Gothic" w:hAnsi="Arial" w:cs="Arial"/>
          <w:szCs w:val="20"/>
          <w:vertAlign w:val="subscript"/>
        </w:rPr>
        <w:t>v</w:t>
      </w:r>
      <w:proofErr w:type="spellEnd"/>
      <w:r w:rsidR="003D0B13">
        <w:rPr>
          <w:rFonts w:ascii="Arial" w:eastAsia="Century Gothic" w:hAnsi="Arial" w:cs="Arial"/>
          <w:szCs w:val="20"/>
        </w:rPr>
        <w:t xml:space="preserve"> is the effective width within the effective shear depth, d</w:t>
      </w:r>
      <w:r w:rsidR="003D0B13" w:rsidRPr="00EE3398">
        <w:rPr>
          <w:rFonts w:ascii="Arial" w:eastAsia="Century Gothic" w:hAnsi="Arial" w:cs="Arial"/>
          <w:szCs w:val="20"/>
          <w:vertAlign w:val="subscript"/>
        </w:rPr>
        <w:t>v</w:t>
      </w:r>
      <w:r w:rsidR="003D0B13">
        <w:rPr>
          <w:rFonts w:ascii="Arial" w:eastAsia="Century Gothic" w:hAnsi="Arial" w:cs="Arial"/>
          <w:szCs w:val="20"/>
        </w:rPr>
        <w:t xml:space="preserve">.  </w:t>
      </w:r>
      <w:r>
        <w:rPr>
          <w:rFonts w:ascii="Arial" w:eastAsia="Century Gothic" w:hAnsi="Arial" w:cs="Arial"/>
          <w:szCs w:val="20"/>
        </w:rPr>
        <w:t>The required stirrup area, A</w:t>
      </w:r>
      <w:r w:rsidRPr="0017470D">
        <w:rPr>
          <w:rFonts w:ascii="Arial" w:eastAsia="Century Gothic" w:hAnsi="Arial" w:cs="Arial"/>
          <w:szCs w:val="20"/>
          <w:vertAlign w:val="subscript"/>
        </w:rPr>
        <w:t>v</w:t>
      </w:r>
      <w:r>
        <w:rPr>
          <w:rFonts w:ascii="Arial" w:eastAsia="Century Gothic" w:hAnsi="Arial" w:cs="Arial"/>
          <w:szCs w:val="20"/>
        </w:rPr>
        <w:t xml:space="preserve">, </w:t>
      </w:r>
      <w:proofErr w:type="gramStart"/>
      <w:r>
        <w:rPr>
          <w:rFonts w:ascii="Arial" w:eastAsia="Century Gothic" w:hAnsi="Arial" w:cs="Arial"/>
          <w:szCs w:val="20"/>
        </w:rPr>
        <w:t>was computed</w:t>
      </w:r>
      <w:proofErr w:type="gramEnd"/>
      <w:r>
        <w:rPr>
          <w:rFonts w:ascii="Arial" w:eastAsia="Century Gothic" w:hAnsi="Arial" w:cs="Arial"/>
          <w:szCs w:val="20"/>
        </w:rPr>
        <w:t xml:space="preserve"> as</w:t>
      </w:r>
      <w:r w:rsidR="0017470D">
        <w:rPr>
          <w:rFonts w:ascii="Arial" w:eastAsia="Century Gothic" w:hAnsi="Arial" w:cs="Arial"/>
          <w:szCs w:val="20"/>
        </w:rPr>
        <w:t>:</w:t>
      </w:r>
    </w:p>
    <w:p w:rsidR="00EE3398" w:rsidRDefault="00EE3398" w:rsidP="00EE3398">
      <w:pPr>
        <w:spacing w:before="200"/>
        <w:jc w:val="both"/>
        <w:rPr>
          <w:rFonts w:ascii="Arial" w:eastAsia="Century Gothic" w:hAnsi="Arial" w:cs="Arial"/>
          <w:szCs w:val="20"/>
        </w:rPr>
      </w:pPr>
      <w:r>
        <w:rPr>
          <w:rFonts w:ascii="Arial" w:eastAsia="Century Gothic" w:hAnsi="Arial" w:cs="Arial"/>
          <w:szCs w:val="20"/>
        </w:rPr>
        <w:t>[11</w:t>
      </w:r>
      <w:proofErr w:type="gramStart"/>
      <w:r>
        <w:rPr>
          <w:rFonts w:ascii="Arial" w:eastAsia="Century Gothic" w:hAnsi="Arial" w:cs="Arial"/>
          <w:szCs w:val="20"/>
        </w:rPr>
        <w:t xml:space="preserve">]  </w:t>
      </w:r>
      <w:proofErr w:type="gramEnd"/>
      <m:oMath>
        <m:f>
          <m:fPr>
            <m:ctrlPr>
              <w:rPr>
                <w:rFonts w:ascii="Cambria Math" w:eastAsia="Century Gothic" w:hAnsi="Cambria Math" w:cs="Arial"/>
                <w:i/>
                <w:szCs w:val="20"/>
              </w:rPr>
            </m:ctrlPr>
          </m:fPr>
          <m:num>
            <m:sSub>
              <m:sSubPr>
                <m:ctrlPr>
                  <w:rPr>
                    <w:rFonts w:ascii="Cambria Math" w:eastAsia="Century Gothic" w:hAnsi="Cambria Math" w:cs="Arial"/>
                    <w:i/>
                    <w:szCs w:val="20"/>
                  </w:rPr>
                </m:ctrlPr>
              </m:sSubPr>
              <m:e>
                <m:r>
                  <m:rPr>
                    <m:nor/>
                  </m:rPr>
                  <w:rPr>
                    <w:rFonts w:ascii="Arial" w:eastAsia="Century Gothic" w:hAnsi="Arial" w:cs="Arial"/>
                    <w:szCs w:val="20"/>
                  </w:rPr>
                  <m:t>A</m:t>
                </m:r>
              </m:e>
              <m:sub>
                <m:r>
                  <m:rPr>
                    <m:nor/>
                  </m:rPr>
                  <w:rPr>
                    <w:rFonts w:ascii="Arial" w:eastAsia="Century Gothic" w:hAnsi="Arial" w:cs="Arial"/>
                    <w:szCs w:val="20"/>
                  </w:rPr>
                  <m:t>v</m:t>
                </m:r>
              </m:sub>
            </m:sSub>
          </m:num>
          <m:den>
            <m:r>
              <m:rPr>
                <m:nor/>
              </m:rPr>
              <w:rPr>
                <w:rFonts w:ascii="Arial" w:eastAsia="Century Gothic" w:hAnsi="Arial" w:cs="Arial"/>
                <w:szCs w:val="20"/>
              </w:rPr>
              <m:t>s</m:t>
            </m:r>
          </m:den>
        </m:f>
        <m:r>
          <m:rPr>
            <m:nor/>
          </m:rPr>
          <w:rPr>
            <w:rFonts w:ascii="Arial" w:eastAsia="Century Gothic" w:hAnsi="Arial" w:cs="Arial"/>
            <w:szCs w:val="20"/>
          </w:rPr>
          <m:t>=</m:t>
        </m:r>
        <m:f>
          <m:fPr>
            <m:ctrlPr>
              <w:rPr>
                <w:rFonts w:ascii="Cambria Math" w:eastAsia="Century Gothic" w:hAnsi="Cambria Math" w:cs="Arial"/>
                <w:i/>
                <w:szCs w:val="20"/>
              </w:rPr>
            </m:ctrlPr>
          </m:fPr>
          <m:num>
            <m:sSub>
              <m:sSubPr>
                <m:ctrlPr>
                  <w:rPr>
                    <w:rFonts w:ascii="Cambria Math" w:eastAsia="Century Gothic" w:hAnsi="Cambria Math" w:cs="Arial"/>
                    <w:i/>
                    <w:szCs w:val="20"/>
                  </w:rPr>
                </m:ctrlPr>
              </m:sSubPr>
              <m:e>
                <m:r>
                  <m:rPr>
                    <m:nor/>
                  </m:rPr>
                  <w:rPr>
                    <w:rFonts w:ascii="Arial" w:eastAsia="Century Gothic" w:hAnsi="Arial" w:cs="Arial"/>
                    <w:szCs w:val="20"/>
                  </w:rPr>
                  <m:t>V</m:t>
                </m:r>
              </m:e>
              <m:sub>
                <m:r>
                  <m:rPr>
                    <m:nor/>
                  </m:rPr>
                  <w:rPr>
                    <w:rFonts w:ascii="Arial" w:eastAsia="Century Gothic" w:hAnsi="Arial" w:cs="Arial"/>
                    <w:szCs w:val="20"/>
                  </w:rPr>
                  <m:t>s</m:t>
                </m:r>
              </m:sub>
            </m:sSub>
          </m:num>
          <m:den>
            <m:sSub>
              <m:sSubPr>
                <m:ctrlPr>
                  <w:rPr>
                    <w:rFonts w:ascii="Cambria Math" w:eastAsia="Century Gothic" w:hAnsi="Cambria Math" w:cs="Arial"/>
                    <w:i/>
                    <w:szCs w:val="20"/>
                  </w:rPr>
                </m:ctrlPr>
              </m:sSubPr>
              <m:e>
                <m:r>
                  <m:rPr>
                    <m:nor/>
                  </m:rPr>
                  <w:rPr>
                    <w:rFonts w:ascii="Cambria Math" w:eastAsia="Century Gothic" w:hAnsi="Cambria Math" w:cs="Cambria Math"/>
                    <w:szCs w:val="20"/>
                  </w:rPr>
                  <m:t>∅</m:t>
                </m:r>
              </m:e>
              <m:sub>
                <m:r>
                  <m:rPr>
                    <m:nor/>
                  </m:rPr>
                  <w:rPr>
                    <w:rFonts w:ascii="Arial" w:eastAsia="Century Gothic" w:hAnsi="Arial" w:cs="Arial"/>
                    <w:szCs w:val="20"/>
                  </w:rPr>
                  <m:t>s</m:t>
                </m:r>
              </m:sub>
            </m:sSub>
            <m:sSub>
              <m:sSubPr>
                <m:ctrlPr>
                  <w:rPr>
                    <w:rFonts w:ascii="Cambria Math" w:eastAsia="Century Gothic" w:hAnsi="Cambria Math" w:cs="Arial"/>
                    <w:i/>
                    <w:szCs w:val="20"/>
                  </w:rPr>
                </m:ctrlPr>
              </m:sSubPr>
              <m:e>
                <m:r>
                  <m:rPr>
                    <m:nor/>
                  </m:rPr>
                  <w:rPr>
                    <w:rFonts w:ascii="Arial" w:eastAsia="Century Gothic" w:hAnsi="Arial" w:cs="Arial"/>
                    <w:szCs w:val="20"/>
                  </w:rPr>
                  <m:t>f</m:t>
                </m:r>
              </m:e>
              <m:sub>
                <m:r>
                  <m:rPr>
                    <m:nor/>
                  </m:rPr>
                  <w:rPr>
                    <w:rFonts w:ascii="Arial" w:eastAsia="Century Gothic" w:hAnsi="Arial" w:cs="Arial"/>
                    <w:szCs w:val="20"/>
                  </w:rPr>
                  <m:t>y</m:t>
                </m:r>
              </m:sub>
            </m:sSub>
            <m:sSub>
              <m:sSubPr>
                <m:ctrlPr>
                  <w:rPr>
                    <w:rFonts w:ascii="Cambria Math" w:eastAsia="Century Gothic" w:hAnsi="Cambria Math" w:cs="Arial"/>
                    <w:i/>
                    <w:szCs w:val="20"/>
                  </w:rPr>
                </m:ctrlPr>
              </m:sSubPr>
              <m:e>
                <m:r>
                  <m:rPr>
                    <m:nor/>
                  </m:rPr>
                  <w:rPr>
                    <w:rFonts w:ascii="Arial" w:eastAsia="Century Gothic" w:hAnsi="Arial" w:cs="Arial"/>
                    <w:szCs w:val="20"/>
                  </w:rPr>
                  <m:t>d</m:t>
                </m:r>
              </m:e>
              <m:sub>
                <m:r>
                  <m:rPr>
                    <m:nor/>
                  </m:rPr>
                  <w:rPr>
                    <w:rFonts w:ascii="Arial" w:eastAsia="Century Gothic" w:hAnsi="Arial" w:cs="Arial"/>
                    <w:szCs w:val="20"/>
                  </w:rPr>
                  <m:t>v</m:t>
                </m:r>
              </m:sub>
            </m:sSub>
            <m:r>
              <m:rPr>
                <m:nor/>
              </m:rPr>
              <w:rPr>
                <w:rFonts w:ascii="Arial" w:eastAsia="Century Gothic" w:hAnsi="Arial" w:cs="Arial"/>
                <w:szCs w:val="20"/>
              </w:rPr>
              <m:t>cotθ</m:t>
            </m:r>
          </m:den>
        </m:f>
      </m:oMath>
    </w:p>
    <w:p w:rsidR="003D0B13" w:rsidRDefault="00EE3398" w:rsidP="003D0B13">
      <w:pPr>
        <w:spacing w:before="200"/>
        <w:jc w:val="both"/>
        <w:rPr>
          <w:rFonts w:ascii="Arial" w:eastAsia="Century Gothic" w:hAnsi="Arial" w:cs="Arial"/>
          <w:szCs w:val="20"/>
        </w:rPr>
      </w:pPr>
      <w:proofErr w:type="gramStart"/>
      <w:r>
        <w:rPr>
          <w:rFonts w:ascii="Arial" w:eastAsia="Century Gothic" w:hAnsi="Arial" w:cs="Arial"/>
          <w:szCs w:val="20"/>
        </w:rPr>
        <w:t>where</w:t>
      </w:r>
      <w:proofErr w:type="gramEnd"/>
      <w:r>
        <w:rPr>
          <w:rFonts w:ascii="Arial" w:eastAsia="Century Gothic" w:hAnsi="Arial" w:cs="Arial"/>
          <w:szCs w:val="20"/>
        </w:rPr>
        <w:t xml:space="preserve"> s is the stirrup spacing, </w:t>
      </w:r>
      <w:r w:rsidRPr="00EE3398">
        <w:rPr>
          <w:rFonts w:ascii="Symbol" w:eastAsia="Century Gothic" w:hAnsi="Symbol" w:cs="Arial"/>
          <w:szCs w:val="20"/>
        </w:rPr>
        <w:t></w:t>
      </w:r>
      <w:r>
        <w:rPr>
          <w:rFonts w:ascii="Arial" w:eastAsia="Century Gothic" w:hAnsi="Arial" w:cs="Arial"/>
          <w:szCs w:val="20"/>
          <w:vertAlign w:val="subscript"/>
        </w:rPr>
        <w:t>s</w:t>
      </w:r>
      <w:r>
        <w:rPr>
          <w:rFonts w:ascii="Arial" w:eastAsia="Century Gothic" w:hAnsi="Arial" w:cs="Arial"/>
          <w:szCs w:val="20"/>
        </w:rPr>
        <w:t xml:space="preserve"> is the resistance factor for reinforcing steel, 0.90, and </w:t>
      </w:r>
      <w:r>
        <w:rPr>
          <w:rFonts w:ascii="Symbol" w:eastAsia="Century Gothic" w:hAnsi="Symbol" w:cs="Arial"/>
          <w:szCs w:val="20"/>
        </w:rPr>
        <w:t></w:t>
      </w:r>
      <w:r>
        <w:rPr>
          <w:rFonts w:ascii="Arial" w:eastAsia="Century Gothic" w:hAnsi="Arial" w:cs="Arial"/>
          <w:szCs w:val="20"/>
        </w:rPr>
        <w:t xml:space="preserve"> is the angle of inclination of the principal compression stresses.  Further details </w:t>
      </w:r>
      <w:proofErr w:type="gramStart"/>
      <w:r>
        <w:rPr>
          <w:rFonts w:ascii="Arial" w:eastAsia="Century Gothic" w:hAnsi="Arial" w:cs="Arial"/>
          <w:szCs w:val="20"/>
        </w:rPr>
        <w:t>are provided</w:t>
      </w:r>
      <w:proofErr w:type="gramEnd"/>
      <w:r>
        <w:rPr>
          <w:rFonts w:ascii="Arial" w:eastAsia="Century Gothic" w:hAnsi="Arial" w:cs="Arial"/>
          <w:szCs w:val="20"/>
        </w:rPr>
        <w:t xml:space="preserve"> in Zhang (2017).</w:t>
      </w:r>
    </w:p>
    <w:p w:rsidR="00044026" w:rsidRDefault="00EE3398" w:rsidP="003D0B13">
      <w:pPr>
        <w:spacing w:before="200"/>
        <w:jc w:val="both"/>
        <w:rPr>
          <w:rFonts w:ascii="Arial" w:eastAsia="Century Gothic" w:hAnsi="Arial" w:cs="Arial"/>
          <w:szCs w:val="20"/>
        </w:rPr>
      </w:pPr>
      <w:r>
        <w:rPr>
          <w:rFonts w:ascii="Arial" w:eastAsia="Century Gothic" w:hAnsi="Arial" w:cs="Arial"/>
          <w:szCs w:val="20"/>
        </w:rPr>
        <w:t xml:space="preserve">The calibration procedure was similar to that described in Section 4.2 above except that the statistical parameters for the resistance </w:t>
      </w:r>
      <w:proofErr w:type="gramStart"/>
      <w:r>
        <w:rPr>
          <w:rFonts w:ascii="Arial" w:eastAsia="Century Gothic" w:hAnsi="Arial" w:cs="Arial"/>
          <w:szCs w:val="20"/>
        </w:rPr>
        <w:t>were c</w:t>
      </w:r>
      <w:r w:rsidR="008D572C">
        <w:rPr>
          <w:rFonts w:ascii="Arial" w:eastAsia="Century Gothic" w:hAnsi="Arial" w:cs="Arial"/>
          <w:szCs w:val="20"/>
        </w:rPr>
        <w:t>omputed</w:t>
      </w:r>
      <w:proofErr w:type="gramEnd"/>
      <w:r w:rsidR="008D572C">
        <w:rPr>
          <w:rFonts w:ascii="Arial" w:eastAsia="Century Gothic" w:hAnsi="Arial" w:cs="Arial"/>
          <w:szCs w:val="20"/>
        </w:rPr>
        <w:t xml:space="preserve"> from a Taylor S</w:t>
      </w:r>
      <w:r>
        <w:rPr>
          <w:rFonts w:ascii="Arial" w:eastAsia="Century Gothic" w:hAnsi="Arial" w:cs="Arial"/>
          <w:szCs w:val="20"/>
        </w:rPr>
        <w:t xml:space="preserve">eries expansion that included the concrete cracking strength, </w:t>
      </w:r>
      <w:proofErr w:type="spellStart"/>
      <w:r>
        <w:rPr>
          <w:rFonts w:ascii="Arial" w:eastAsia="Century Gothic" w:hAnsi="Arial" w:cs="Arial"/>
          <w:szCs w:val="20"/>
        </w:rPr>
        <w:t>f</w:t>
      </w:r>
      <w:r w:rsidRPr="00044026">
        <w:rPr>
          <w:rFonts w:ascii="Arial" w:eastAsia="Century Gothic" w:hAnsi="Arial" w:cs="Arial"/>
          <w:szCs w:val="20"/>
          <w:vertAlign w:val="subscript"/>
        </w:rPr>
        <w:t>cr</w:t>
      </w:r>
      <w:proofErr w:type="spellEnd"/>
      <w:r>
        <w:rPr>
          <w:rFonts w:ascii="Arial" w:eastAsia="Century Gothic" w:hAnsi="Arial" w:cs="Arial"/>
          <w:szCs w:val="20"/>
        </w:rPr>
        <w:t xml:space="preserve">, instead of the compressive strength, </w:t>
      </w:r>
      <w:proofErr w:type="spellStart"/>
      <w:r>
        <w:rPr>
          <w:rFonts w:ascii="Arial" w:eastAsia="Century Gothic" w:hAnsi="Arial" w:cs="Arial"/>
          <w:szCs w:val="20"/>
        </w:rPr>
        <w:t>f’</w:t>
      </w:r>
      <w:r w:rsidRPr="00044026">
        <w:rPr>
          <w:rFonts w:ascii="Arial" w:eastAsia="Century Gothic" w:hAnsi="Arial" w:cs="Arial"/>
          <w:szCs w:val="20"/>
          <w:vertAlign w:val="subscript"/>
        </w:rPr>
        <w:t>c</w:t>
      </w:r>
      <w:proofErr w:type="spellEnd"/>
      <w:r>
        <w:rPr>
          <w:rFonts w:ascii="Arial" w:eastAsia="Century Gothic" w:hAnsi="Arial" w:cs="Arial"/>
          <w:szCs w:val="20"/>
        </w:rPr>
        <w:t xml:space="preserve">.  Values of </w:t>
      </w:r>
      <w:r w:rsidRPr="00044026">
        <w:rPr>
          <w:rFonts w:ascii="Symbol" w:eastAsia="Century Gothic" w:hAnsi="Symbol" w:cs="Arial"/>
          <w:szCs w:val="20"/>
        </w:rPr>
        <w:t></w:t>
      </w:r>
      <w:r w:rsidRPr="00044026">
        <w:rPr>
          <w:rFonts w:ascii="Arial" w:eastAsia="Century Gothic" w:hAnsi="Arial" w:cs="Arial"/>
          <w:szCs w:val="20"/>
          <w:vertAlign w:val="subscript"/>
        </w:rPr>
        <w:t>WWF</w:t>
      </w:r>
      <w:r>
        <w:rPr>
          <w:rFonts w:ascii="Arial" w:eastAsia="Century Gothic" w:hAnsi="Arial" w:cs="Arial"/>
          <w:szCs w:val="20"/>
        </w:rPr>
        <w:t xml:space="preserve"> </w:t>
      </w:r>
      <w:proofErr w:type="gramStart"/>
      <w:r>
        <w:rPr>
          <w:rFonts w:ascii="Arial" w:eastAsia="Century Gothic" w:hAnsi="Arial" w:cs="Arial"/>
          <w:szCs w:val="20"/>
        </w:rPr>
        <w:t xml:space="preserve">were </w:t>
      </w:r>
      <w:r w:rsidR="00044026">
        <w:rPr>
          <w:rFonts w:ascii="Arial" w:eastAsia="Century Gothic" w:hAnsi="Arial" w:cs="Arial"/>
          <w:szCs w:val="20"/>
        </w:rPr>
        <w:t>selected</w:t>
      </w:r>
      <w:proofErr w:type="gramEnd"/>
      <w:r w:rsidR="00044026">
        <w:rPr>
          <w:rFonts w:ascii="Arial" w:eastAsia="Century Gothic" w:hAnsi="Arial" w:cs="Arial"/>
          <w:szCs w:val="20"/>
        </w:rPr>
        <w:t xml:space="preserve"> to determine the necessary </w:t>
      </w:r>
      <w:proofErr w:type="spellStart"/>
      <w:r w:rsidR="00044026">
        <w:rPr>
          <w:rFonts w:ascii="Arial" w:eastAsia="Century Gothic" w:hAnsi="Arial" w:cs="Arial"/>
          <w:szCs w:val="20"/>
        </w:rPr>
        <w:t>A</w:t>
      </w:r>
      <w:r w:rsidR="0017470D" w:rsidRPr="0017470D">
        <w:rPr>
          <w:rFonts w:ascii="Arial" w:eastAsia="Century Gothic" w:hAnsi="Arial" w:cs="Arial"/>
          <w:szCs w:val="20"/>
          <w:vertAlign w:val="subscript"/>
        </w:rPr>
        <w:t>v</w:t>
      </w:r>
      <w:r w:rsidR="00044026" w:rsidRPr="00044026">
        <w:rPr>
          <w:rFonts w:ascii="Arial" w:eastAsia="Century Gothic" w:hAnsi="Arial" w:cs="Arial"/>
          <w:szCs w:val="20"/>
          <w:vertAlign w:val="subscript"/>
        </w:rPr>
        <w:t>WWF</w:t>
      </w:r>
      <w:proofErr w:type="spellEnd"/>
      <w:r w:rsidR="00044026">
        <w:rPr>
          <w:rFonts w:ascii="Arial" w:eastAsia="Century Gothic" w:hAnsi="Arial" w:cs="Arial"/>
          <w:szCs w:val="20"/>
        </w:rPr>
        <w:t xml:space="preserve">/s, and the associated </w:t>
      </w:r>
      <w:r w:rsidR="00044026" w:rsidRPr="00044026">
        <w:rPr>
          <w:rFonts w:ascii="Symbol" w:eastAsia="Century Gothic" w:hAnsi="Symbol" w:cs="Arial"/>
          <w:szCs w:val="20"/>
        </w:rPr>
        <w:t></w:t>
      </w:r>
      <w:r w:rsidR="00044026" w:rsidRPr="00044026">
        <w:rPr>
          <w:rFonts w:ascii="Arial" w:eastAsia="Century Gothic" w:hAnsi="Arial" w:cs="Arial"/>
          <w:szCs w:val="20"/>
          <w:vertAlign w:val="subscript"/>
        </w:rPr>
        <w:t>WWF</w:t>
      </w:r>
      <w:r w:rsidR="00044026">
        <w:rPr>
          <w:rFonts w:ascii="Arial" w:eastAsia="Century Gothic" w:hAnsi="Arial" w:cs="Arial"/>
          <w:szCs w:val="20"/>
        </w:rPr>
        <w:t xml:space="preserve"> was computed and compared to the target value.</w:t>
      </w:r>
    </w:p>
    <w:p w:rsidR="00167E42" w:rsidRDefault="00167E42" w:rsidP="00954432">
      <w:pPr>
        <w:keepNext/>
        <w:keepLines/>
        <w:numPr>
          <w:ilvl w:val="1"/>
          <w:numId w:val="15"/>
        </w:numPr>
        <w:spacing w:before="240" w:after="120" w:line="259" w:lineRule="auto"/>
        <w:ind w:left="567" w:hanging="578"/>
        <w:outlineLvl w:val="0"/>
        <w:rPr>
          <w:rFonts w:ascii="Arial" w:eastAsia="Meiryo" w:hAnsi="Arial" w:cs="Arial"/>
          <w:b/>
          <w:szCs w:val="20"/>
        </w:rPr>
      </w:pPr>
      <w:r>
        <w:rPr>
          <w:rFonts w:ascii="Arial" w:eastAsia="Meiryo" w:hAnsi="Arial" w:cs="Arial"/>
          <w:b/>
          <w:szCs w:val="20"/>
        </w:rPr>
        <w:t xml:space="preserve">Recommended </w:t>
      </w:r>
      <w:r w:rsidRPr="00C32CD8">
        <w:rPr>
          <w:rFonts w:ascii="Symbol" w:eastAsia="Meiryo" w:hAnsi="Symbol" w:cs="Arial"/>
          <w:b/>
          <w:szCs w:val="20"/>
        </w:rPr>
        <w:t></w:t>
      </w:r>
      <w:r w:rsidRPr="00C32CD8">
        <w:rPr>
          <w:rFonts w:ascii="Arial" w:eastAsia="Meiryo" w:hAnsi="Arial" w:cs="Arial"/>
          <w:b/>
          <w:szCs w:val="20"/>
          <w:vertAlign w:val="subscript"/>
        </w:rPr>
        <w:t>WWF</w:t>
      </w:r>
      <w:r>
        <w:rPr>
          <w:rFonts w:ascii="Arial" w:eastAsia="Meiryo" w:hAnsi="Arial" w:cs="Arial"/>
          <w:b/>
          <w:szCs w:val="20"/>
        </w:rPr>
        <w:t xml:space="preserve"> Values</w:t>
      </w:r>
    </w:p>
    <w:p w:rsidR="00E02CAA" w:rsidRDefault="00E02CAA" w:rsidP="00C91531">
      <w:pPr>
        <w:spacing w:before="200"/>
        <w:jc w:val="both"/>
        <w:rPr>
          <w:rFonts w:ascii="Arial" w:eastAsia="Century Gothic" w:hAnsi="Arial" w:cs="Arial"/>
          <w:szCs w:val="20"/>
        </w:rPr>
      </w:pPr>
      <w:r>
        <w:rPr>
          <w:rFonts w:ascii="Arial" w:hAnsi="Arial" w:cs="Arial"/>
        </w:rPr>
        <w:t xml:space="preserve">Table </w:t>
      </w:r>
      <w:proofErr w:type="gramStart"/>
      <w:r>
        <w:rPr>
          <w:rFonts w:ascii="Arial" w:hAnsi="Arial" w:cs="Arial"/>
        </w:rPr>
        <w:t>6</w:t>
      </w:r>
      <w:proofErr w:type="gramEnd"/>
      <w:r>
        <w:rPr>
          <w:rFonts w:ascii="Arial" w:hAnsi="Arial" w:cs="Arial"/>
        </w:rPr>
        <w:t xml:space="preserve"> shows the results obtained using </w:t>
      </w:r>
      <w:r w:rsidR="006752A4">
        <w:rPr>
          <w:rFonts w:ascii="Arial" w:hAnsi="Arial" w:cs="Arial"/>
        </w:rPr>
        <w:t xml:space="preserve">the </w:t>
      </w:r>
      <w:r w:rsidR="006752A4">
        <w:rPr>
          <w:rFonts w:ascii="Arial" w:eastAsia="Century Gothic" w:hAnsi="Arial" w:cs="Arial"/>
          <w:szCs w:val="20"/>
        </w:rPr>
        <w:t xml:space="preserve">using the statistical parameters for </w:t>
      </w:r>
      <w:proofErr w:type="spellStart"/>
      <w:r w:rsidR="006752A4">
        <w:rPr>
          <w:rFonts w:ascii="Arial" w:eastAsia="Century Gothic" w:hAnsi="Arial" w:cs="Arial"/>
          <w:szCs w:val="20"/>
        </w:rPr>
        <w:t>f</w:t>
      </w:r>
      <w:r w:rsidR="006752A4" w:rsidRPr="000A3634">
        <w:rPr>
          <w:rFonts w:ascii="Arial" w:eastAsia="Century Gothic" w:hAnsi="Arial" w:cs="Arial"/>
          <w:szCs w:val="20"/>
          <w:vertAlign w:val="subscript"/>
        </w:rPr>
        <w:t>y</w:t>
      </w:r>
      <w:proofErr w:type="spellEnd"/>
      <w:r w:rsidR="006752A4">
        <w:rPr>
          <w:rFonts w:ascii="Arial" w:eastAsia="Century Gothic" w:hAnsi="Arial" w:cs="Arial"/>
          <w:szCs w:val="20"/>
        </w:rPr>
        <w:t xml:space="preserve"> reported by Nowak and </w:t>
      </w:r>
      <w:proofErr w:type="spellStart"/>
      <w:r w:rsidR="006752A4">
        <w:rPr>
          <w:rFonts w:ascii="Arial" w:eastAsia="Century Gothic" w:hAnsi="Arial" w:cs="Arial"/>
          <w:szCs w:val="20"/>
        </w:rPr>
        <w:t>Szerszen</w:t>
      </w:r>
      <w:proofErr w:type="spellEnd"/>
      <w:r w:rsidR="006752A4">
        <w:rPr>
          <w:rFonts w:ascii="Arial" w:eastAsia="Century Gothic" w:hAnsi="Arial" w:cs="Arial"/>
          <w:szCs w:val="20"/>
        </w:rPr>
        <w:t xml:space="preserve"> (2003) a</w:t>
      </w:r>
      <w:r w:rsidR="0017470D">
        <w:rPr>
          <w:rFonts w:ascii="Arial" w:eastAsia="Century Gothic" w:hAnsi="Arial" w:cs="Arial"/>
          <w:szCs w:val="20"/>
        </w:rPr>
        <w:t>s</w:t>
      </w:r>
      <w:r w:rsidR="006752A4">
        <w:rPr>
          <w:rFonts w:ascii="Arial" w:eastAsia="Century Gothic" w:hAnsi="Arial" w:cs="Arial"/>
          <w:szCs w:val="20"/>
        </w:rPr>
        <w:t xml:space="preserve"> modified to </w:t>
      </w:r>
      <w:r w:rsidR="008D572C">
        <w:rPr>
          <w:rFonts w:ascii="Arial" w:eastAsia="Century Gothic" w:hAnsi="Arial" w:cs="Arial"/>
          <w:szCs w:val="20"/>
        </w:rPr>
        <w:t>pertain to</w:t>
      </w:r>
      <w:r w:rsidR="006752A4">
        <w:rPr>
          <w:rFonts w:ascii="Arial" w:eastAsia="Century Gothic" w:hAnsi="Arial" w:cs="Arial"/>
          <w:szCs w:val="20"/>
        </w:rPr>
        <w:t xml:space="preserve"> the static yield strength and </w:t>
      </w:r>
      <w:r w:rsidR="006752A4" w:rsidRPr="006752A4">
        <w:rPr>
          <w:rFonts w:ascii="Symbol" w:eastAsia="Century Gothic" w:hAnsi="Symbol" w:cs="Arial"/>
          <w:szCs w:val="20"/>
        </w:rPr>
        <w:t></w:t>
      </w:r>
      <w:r w:rsidR="006752A4" w:rsidRPr="006752A4">
        <w:rPr>
          <w:rFonts w:ascii="Arial" w:eastAsia="Century Gothic" w:hAnsi="Arial" w:cs="Arial"/>
          <w:szCs w:val="20"/>
          <w:vertAlign w:val="subscript"/>
        </w:rPr>
        <w:t>WWF</w:t>
      </w:r>
      <w:r w:rsidR="006752A4">
        <w:rPr>
          <w:rFonts w:ascii="Arial" w:eastAsia="Century Gothic" w:hAnsi="Arial" w:cs="Arial"/>
          <w:szCs w:val="20"/>
        </w:rPr>
        <w:t xml:space="preserve"> = 0.95.  The tenth point labelled </w:t>
      </w:r>
      <w:proofErr w:type="gramStart"/>
      <w:r w:rsidR="006752A4">
        <w:rPr>
          <w:rFonts w:ascii="Arial" w:eastAsia="Century Gothic" w:hAnsi="Arial" w:cs="Arial"/>
          <w:szCs w:val="20"/>
        </w:rPr>
        <w:t>0</w:t>
      </w:r>
      <w:proofErr w:type="gramEnd"/>
      <w:r w:rsidR="006752A4">
        <w:rPr>
          <w:rFonts w:ascii="Arial" w:eastAsia="Century Gothic" w:hAnsi="Arial" w:cs="Arial"/>
          <w:szCs w:val="20"/>
        </w:rPr>
        <w:t xml:space="preserve"> is at the abutment and the tenth point labelled 10 is at the interior support.  The </w:t>
      </w:r>
      <w:proofErr w:type="gramStart"/>
      <w:r w:rsidR="006752A4">
        <w:rPr>
          <w:rFonts w:ascii="Arial" w:eastAsia="Century Gothic" w:hAnsi="Arial" w:cs="Arial"/>
          <w:szCs w:val="20"/>
        </w:rPr>
        <w:t>design based</w:t>
      </w:r>
      <w:proofErr w:type="gramEnd"/>
      <w:r w:rsidR="006752A4">
        <w:rPr>
          <w:rFonts w:ascii="Arial" w:eastAsia="Century Gothic" w:hAnsi="Arial" w:cs="Arial"/>
          <w:szCs w:val="20"/>
        </w:rPr>
        <w:t xml:space="preserve"> parameters are computed from the provisions of Clause 8.9 of the CHBDC (CSA 2014a):  the required V</w:t>
      </w:r>
      <w:r w:rsidR="006752A4" w:rsidRPr="00C91531">
        <w:rPr>
          <w:rFonts w:ascii="Arial" w:eastAsia="Century Gothic" w:hAnsi="Arial" w:cs="Arial"/>
          <w:szCs w:val="20"/>
          <w:vertAlign w:val="subscript"/>
        </w:rPr>
        <w:t>s</w:t>
      </w:r>
      <w:r w:rsidR="006752A4">
        <w:rPr>
          <w:rFonts w:ascii="Arial" w:eastAsia="Century Gothic" w:hAnsi="Arial" w:cs="Arial"/>
          <w:szCs w:val="20"/>
        </w:rPr>
        <w:t xml:space="preserve"> is that necessary to ensure that the factored resistance, Eq. [9], exactly equals the factored demand.</w:t>
      </w:r>
      <w:r w:rsidR="00C91531">
        <w:rPr>
          <w:rFonts w:ascii="Arial" w:eastAsia="Century Gothic" w:hAnsi="Arial" w:cs="Arial"/>
          <w:szCs w:val="20"/>
        </w:rPr>
        <w:t xml:space="preserve">  The required area of steel reinforcement, </w:t>
      </w:r>
      <w:proofErr w:type="spellStart"/>
      <w:r w:rsidR="00C91531">
        <w:rPr>
          <w:rFonts w:ascii="Arial" w:eastAsia="Century Gothic" w:hAnsi="Arial" w:cs="Arial"/>
          <w:szCs w:val="20"/>
        </w:rPr>
        <w:t>A</w:t>
      </w:r>
      <w:r w:rsidR="00C91531" w:rsidRPr="00C91531">
        <w:rPr>
          <w:rFonts w:ascii="Arial" w:eastAsia="Century Gothic" w:hAnsi="Arial" w:cs="Arial"/>
          <w:szCs w:val="20"/>
          <w:vertAlign w:val="subscript"/>
        </w:rPr>
        <w:t>vs</w:t>
      </w:r>
      <w:proofErr w:type="spellEnd"/>
      <w:r w:rsidR="00C91531">
        <w:rPr>
          <w:rFonts w:ascii="Arial" w:eastAsia="Century Gothic" w:hAnsi="Arial" w:cs="Arial"/>
          <w:szCs w:val="20"/>
        </w:rPr>
        <w:t xml:space="preserve">/s, is computed for </w:t>
      </w:r>
      <w:r w:rsidR="00C91531" w:rsidRPr="00C91531">
        <w:rPr>
          <w:rFonts w:ascii="Symbol" w:eastAsia="Century Gothic" w:hAnsi="Symbol" w:cs="Arial"/>
          <w:szCs w:val="20"/>
        </w:rPr>
        <w:t></w:t>
      </w:r>
      <w:r w:rsidR="00C91531" w:rsidRPr="00C91531">
        <w:rPr>
          <w:rFonts w:ascii="Arial" w:eastAsia="Century Gothic" w:hAnsi="Arial" w:cs="Arial"/>
          <w:szCs w:val="20"/>
          <w:vertAlign w:val="subscript"/>
        </w:rPr>
        <w:t>s</w:t>
      </w:r>
      <w:r w:rsidR="00C91531">
        <w:rPr>
          <w:rFonts w:ascii="Arial" w:eastAsia="Century Gothic" w:hAnsi="Arial" w:cs="Arial"/>
          <w:szCs w:val="20"/>
        </w:rPr>
        <w:t xml:space="preserve"> = 0.9, and the associated reliability index, </w:t>
      </w:r>
      <w:r w:rsidR="00C91531" w:rsidRPr="00C91531">
        <w:rPr>
          <w:rFonts w:ascii="Symbol" w:eastAsia="Century Gothic" w:hAnsi="Symbol" w:cs="Arial"/>
          <w:szCs w:val="20"/>
        </w:rPr>
        <w:t></w:t>
      </w:r>
      <w:r w:rsidR="00C91531" w:rsidRPr="00C91531">
        <w:rPr>
          <w:rFonts w:ascii="Arial" w:eastAsia="Century Gothic" w:hAnsi="Arial" w:cs="Arial"/>
          <w:szCs w:val="20"/>
          <w:vertAlign w:val="subscript"/>
        </w:rPr>
        <w:t>s</w:t>
      </w:r>
      <w:r w:rsidR="00C91531">
        <w:rPr>
          <w:rFonts w:ascii="Arial" w:eastAsia="Century Gothic" w:hAnsi="Arial" w:cs="Arial"/>
          <w:szCs w:val="20"/>
        </w:rPr>
        <w:t>, is computed using the statistical parameters for the resistance and load variables shown in Tables 2 and 3, respectively</w:t>
      </w:r>
      <w:r w:rsidR="002C3105">
        <w:rPr>
          <w:rFonts w:ascii="Arial" w:eastAsia="Century Gothic" w:hAnsi="Arial" w:cs="Arial"/>
          <w:szCs w:val="20"/>
        </w:rPr>
        <w:t>.</w:t>
      </w:r>
    </w:p>
    <w:p w:rsidR="008D572C" w:rsidRDefault="008D572C" w:rsidP="008D572C">
      <w:pPr>
        <w:spacing w:before="200"/>
        <w:jc w:val="both"/>
        <w:rPr>
          <w:rFonts w:ascii="Arial" w:hAnsi="Arial" w:cs="Arial"/>
        </w:rPr>
      </w:pPr>
      <w:r>
        <w:rPr>
          <w:rFonts w:ascii="Arial" w:eastAsia="Century Gothic" w:hAnsi="Arial" w:cs="Arial"/>
          <w:szCs w:val="20"/>
        </w:rPr>
        <w:t xml:space="preserve">In Table 6, the required area of WWF reinforcement, </w:t>
      </w:r>
      <w:proofErr w:type="spellStart"/>
      <w:r>
        <w:rPr>
          <w:rFonts w:ascii="Arial" w:eastAsia="Century Gothic" w:hAnsi="Arial" w:cs="Arial"/>
          <w:szCs w:val="20"/>
        </w:rPr>
        <w:t>A</w:t>
      </w:r>
      <w:r w:rsidRPr="00C91531">
        <w:rPr>
          <w:rFonts w:ascii="Arial" w:eastAsia="Century Gothic" w:hAnsi="Arial" w:cs="Arial"/>
          <w:szCs w:val="20"/>
          <w:vertAlign w:val="subscript"/>
        </w:rPr>
        <w:t>vWWF</w:t>
      </w:r>
      <w:proofErr w:type="spellEnd"/>
      <w:r>
        <w:rPr>
          <w:rFonts w:ascii="Arial" w:eastAsia="Century Gothic" w:hAnsi="Arial" w:cs="Arial"/>
          <w:szCs w:val="20"/>
        </w:rPr>
        <w:t xml:space="preserve">/s, is computed using </w:t>
      </w:r>
      <w:r w:rsidRPr="00C91531">
        <w:rPr>
          <w:rFonts w:ascii="Symbol" w:eastAsia="Century Gothic" w:hAnsi="Symbol" w:cs="Arial"/>
          <w:szCs w:val="20"/>
        </w:rPr>
        <w:t></w:t>
      </w:r>
      <w:r w:rsidRPr="00C91531">
        <w:rPr>
          <w:rFonts w:ascii="Arial" w:eastAsia="Century Gothic" w:hAnsi="Arial" w:cs="Arial"/>
          <w:szCs w:val="20"/>
          <w:vertAlign w:val="subscript"/>
        </w:rPr>
        <w:t>WWF</w:t>
      </w:r>
      <w:r>
        <w:rPr>
          <w:rFonts w:ascii="Arial" w:eastAsia="Century Gothic" w:hAnsi="Arial" w:cs="Arial"/>
          <w:szCs w:val="20"/>
        </w:rPr>
        <w:t xml:space="preserve"> = 0.95.  The associated reliability indices, </w:t>
      </w:r>
      <w:r w:rsidRPr="00C91531">
        <w:rPr>
          <w:rFonts w:ascii="Symbol" w:eastAsia="Century Gothic" w:hAnsi="Symbol" w:cs="Arial"/>
          <w:szCs w:val="20"/>
        </w:rPr>
        <w:t></w:t>
      </w:r>
      <w:r w:rsidRPr="00C91531">
        <w:rPr>
          <w:rFonts w:ascii="Arial" w:eastAsia="Century Gothic" w:hAnsi="Arial" w:cs="Arial"/>
          <w:szCs w:val="20"/>
          <w:vertAlign w:val="subscript"/>
        </w:rPr>
        <w:t>WWF</w:t>
      </w:r>
      <w:r>
        <w:rPr>
          <w:rFonts w:ascii="Arial" w:eastAsia="Century Gothic" w:hAnsi="Arial" w:cs="Arial"/>
          <w:szCs w:val="20"/>
        </w:rPr>
        <w:t>, are 3-4% greater than the target values</w:t>
      </w:r>
      <w:r w:rsidR="006911CF">
        <w:rPr>
          <w:rFonts w:ascii="Arial" w:eastAsia="Century Gothic" w:hAnsi="Arial" w:cs="Arial"/>
          <w:szCs w:val="20"/>
        </w:rPr>
        <w:t xml:space="preserve">, and are essentially independent of the ratio </w:t>
      </w:r>
      <w:proofErr w:type="spellStart"/>
      <w:r w:rsidR="006911CF">
        <w:rPr>
          <w:rFonts w:ascii="Arial" w:eastAsia="Century Gothic" w:hAnsi="Arial" w:cs="Arial"/>
          <w:szCs w:val="20"/>
        </w:rPr>
        <w:t>A</w:t>
      </w:r>
      <w:r w:rsidR="006911CF" w:rsidRPr="00C91531">
        <w:rPr>
          <w:rFonts w:ascii="Arial" w:eastAsia="Century Gothic" w:hAnsi="Arial" w:cs="Arial"/>
          <w:szCs w:val="20"/>
          <w:vertAlign w:val="subscript"/>
        </w:rPr>
        <w:t>vWWF</w:t>
      </w:r>
      <w:proofErr w:type="spellEnd"/>
      <w:r w:rsidR="006911CF">
        <w:rPr>
          <w:rFonts w:ascii="Arial" w:eastAsia="Century Gothic" w:hAnsi="Arial" w:cs="Arial"/>
          <w:szCs w:val="20"/>
        </w:rPr>
        <w:t>/s</w:t>
      </w:r>
      <w:r>
        <w:rPr>
          <w:rFonts w:ascii="Arial" w:eastAsia="Century Gothic" w:hAnsi="Arial" w:cs="Arial"/>
          <w:szCs w:val="20"/>
        </w:rPr>
        <w:t xml:space="preserve">.  In this case, </w:t>
      </w:r>
      <w:r w:rsidRPr="00C91531">
        <w:rPr>
          <w:rFonts w:ascii="Symbol" w:eastAsia="Century Gothic" w:hAnsi="Symbol" w:cs="Arial"/>
          <w:szCs w:val="20"/>
        </w:rPr>
        <w:t></w:t>
      </w:r>
      <w:r w:rsidRPr="00C91531">
        <w:rPr>
          <w:rFonts w:ascii="Arial" w:eastAsia="Century Gothic" w:hAnsi="Arial" w:cs="Arial"/>
          <w:szCs w:val="20"/>
          <w:vertAlign w:val="subscript"/>
        </w:rPr>
        <w:t>WWF</w:t>
      </w:r>
      <w:r>
        <w:rPr>
          <w:rFonts w:ascii="Arial" w:eastAsia="Century Gothic" w:hAnsi="Arial" w:cs="Arial"/>
          <w:szCs w:val="20"/>
        </w:rPr>
        <w:t xml:space="preserve"> equals </w:t>
      </w:r>
      <w:r w:rsidRPr="00C91531">
        <w:rPr>
          <w:rFonts w:ascii="Symbol" w:eastAsia="Century Gothic" w:hAnsi="Symbol" w:cs="Arial"/>
          <w:szCs w:val="20"/>
        </w:rPr>
        <w:t></w:t>
      </w:r>
      <w:r w:rsidRPr="00C91531">
        <w:rPr>
          <w:rFonts w:ascii="Arial" w:eastAsia="Century Gothic" w:hAnsi="Arial" w:cs="Arial"/>
          <w:szCs w:val="20"/>
          <w:vertAlign w:val="subscript"/>
        </w:rPr>
        <w:t>s</w:t>
      </w:r>
      <w:r>
        <w:rPr>
          <w:rFonts w:ascii="Arial" w:eastAsia="Century Gothic" w:hAnsi="Arial" w:cs="Arial"/>
          <w:szCs w:val="20"/>
        </w:rPr>
        <w:t xml:space="preserve"> for </w:t>
      </w:r>
      <w:r w:rsidRPr="00C91531">
        <w:rPr>
          <w:rFonts w:ascii="Symbol" w:eastAsia="Century Gothic" w:hAnsi="Symbol" w:cs="Arial"/>
          <w:szCs w:val="20"/>
        </w:rPr>
        <w:t></w:t>
      </w:r>
      <w:r w:rsidRPr="00C91531">
        <w:rPr>
          <w:rFonts w:ascii="Arial" w:eastAsia="Century Gothic" w:hAnsi="Arial" w:cs="Arial"/>
          <w:szCs w:val="20"/>
          <w:vertAlign w:val="subscript"/>
        </w:rPr>
        <w:t>WWF</w:t>
      </w:r>
      <w:r>
        <w:rPr>
          <w:rFonts w:ascii="Arial" w:eastAsia="Century Gothic" w:hAnsi="Arial" w:cs="Arial"/>
          <w:szCs w:val="20"/>
        </w:rPr>
        <w:t xml:space="preserve"> = 0.98.</w:t>
      </w:r>
    </w:p>
    <w:p w:rsidR="008D572C" w:rsidRPr="00C91531" w:rsidRDefault="008D572C" w:rsidP="008D572C">
      <w:pPr>
        <w:spacing w:before="200"/>
        <w:jc w:val="both"/>
        <w:rPr>
          <w:rFonts w:ascii="Arial" w:eastAsia="Century Gothic" w:hAnsi="Arial" w:cs="Arial"/>
          <w:szCs w:val="20"/>
        </w:rPr>
      </w:pPr>
      <w:r>
        <w:rPr>
          <w:rFonts w:ascii="Arial" w:eastAsia="Century Gothic" w:hAnsi="Arial" w:cs="Arial"/>
          <w:szCs w:val="20"/>
        </w:rPr>
        <w:t xml:space="preserve">Similar calculations were carried out using the statistical parameters for </w:t>
      </w:r>
      <w:proofErr w:type="spellStart"/>
      <w:proofErr w:type="gramStart"/>
      <w:r>
        <w:rPr>
          <w:rFonts w:ascii="Arial" w:eastAsia="Century Gothic" w:hAnsi="Arial" w:cs="Arial"/>
          <w:szCs w:val="20"/>
        </w:rPr>
        <w:t>f</w:t>
      </w:r>
      <w:r w:rsidRPr="00B14CF4">
        <w:rPr>
          <w:rFonts w:ascii="Arial" w:eastAsia="Century Gothic" w:hAnsi="Arial" w:cs="Arial"/>
          <w:szCs w:val="20"/>
          <w:vertAlign w:val="subscript"/>
        </w:rPr>
        <w:t>y</w:t>
      </w:r>
      <w:proofErr w:type="spellEnd"/>
      <w:proofErr w:type="gramEnd"/>
      <w:r>
        <w:rPr>
          <w:rFonts w:ascii="Arial" w:eastAsia="Century Gothic" w:hAnsi="Arial" w:cs="Arial"/>
          <w:szCs w:val="20"/>
        </w:rPr>
        <w:t xml:space="preserve"> reported by </w:t>
      </w:r>
      <w:proofErr w:type="spellStart"/>
      <w:r>
        <w:rPr>
          <w:rFonts w:ascii="Arial" w:eastAsia="Century Gothic" w:hAnsi="Arial" w:cs="Arial"/>
          <w:szCs w:val="20"/>
        </w:rPr>
        <w:t>Ellingwood</w:t>
      </w:r>
      <w:proofErr w:type="spellEnd"/>
      <w:r>
        <w:rPr>
          <w:rFonts w:ascii="Arial" w:eastAsia="Century Gothic" w:hAnsi="Arial" w:cs="Arial"/>
          <w:szCs w:val="20"/>
        </w:rPr>
        <w:t xml:space="preserve"> et al (1980).  In this case the ratio of </w:t>
      </w:r>
      <w:r w:rsidRPr="00C91531">
        <w:rPr>
          <w:rFonts w:ascii="Symbol" w:eastAsia="Century Gothic" w:hAnsi="Symbol" w:cs="Arial"/>
          <w:szCs w:val="20"/>
        </w:rPr>
        <w:t></w:t>
      </w:r>
      <w:r w:rsidRPr="00C91531">
        <w:rPr>
          <w:rFonts w:ascii="Arial" w:eastAsia="Century Gothic" w:hAnsi="Arial" w:cs="Arial"/>
          <w:szCs w:val="20"/>
          <w:vertAlign w:val="subscript"/>
        </w:rPr>
        <w:t>WWF</w:t>
      </w:r>
      <w:r>
        <w:rPr>
          <w:rFonts w:ascii="Arial" w:eastAsia="Century Gothic" w:hAnsi="Arial" w:cs="Arial"/>
          <w:szCs w:val="20"/>
        </w:rPr>
        <w:t>/</w:t>
      </w:r>
      <w:r w:rsidRPr="00C91531">
        <w:rPr>
          <w:rFonts w:ascii="Symbol" w:eastAsia="Century Gothic" w:hAnsi="Symbol" w:cs="Arial"/>
          <w:szCs w:val="20"/>
        </w:rPr>
        <w:t></w:t>
      </w:r>
      <w:r w:rsidRPr="00C91531">
        <w:rPr>
          <w:rFonts w:ascii="Arial" w:eastAsia="Century Gothic" w:hAnsi="Arial" w:cs="Arial"/>
          <w:szCs w:val="20"/>
          <w:vertAlign w:val="subscript"/>
        </w:rPr>
        <w:t>s</w:t>
      </w:r>
      <w:r>
        <w:rPr>
          <w:rFonts w:ascii="Arial" w:eastAsia="Century Gothic" w:hAnsi="Arial" w:cs="Arial"/>
          <w:szCs w:val="20"/>
        </w:rPr>
        <w:t xml:space="preserve"> equals 1.0 for </w:t>
      </w:r>
      <w:r w:rsidRPr="00C91531">
        <w:rPr>
          <w:rFonts w:ascii="Symbol" w:eastAsia="Century Gothic" w:hAnsi="Symbol" w:cs="Arial"/>
          <w:szCs w:val="20"/>
        </w:rPr>
        <w:t></w:t>
      </w:r>
      <w:r w:rsidRPr="00C91531">
        <w:rPr>
          <w:rFonts w:ascii="Arial" w:eastAsia="Century Gothic" w:hAnsi="Arial" w:cs="Arial"/>
          <w:szCs w:val="20"/>
          <w:vertAlign w:val="subscript"/>
        </w:rPr>
        <w:t>WWF</w:t>
      </w:r>
      <w:r>
        <w:rPr>
          <w:rFonts w:ascii="Arial" w:eastAsia="Century Gothic" w:hAnsi="Arial" w:cs="Arial"/>
          <w:szCs w:val="20"/>
        </w:rPr>
        <w:t xml:space="preserve"> = 1.01.</w:t>
      </w:r>
    </w:p>
    <w:p w:rsidR="008D572C" w:rsidRDefault="008D572C">
      <w:pPr>
        <w:rPr>
          <w:rFonts w:ascii="Arial" w:hAnsi="Arial" w:cs="Arial"/>
        </w:rPr>
      </w:pPr>
      <w:r>
        <w:rPr>
          <w:rFonts w:ascii="Arial" w:hAnsi="Arial" w:cs="Arial"/>
        </w:rPr>
        <w:br w:type="page"/>
      </w:r>
    </w:p>
    <w:p w:rsidR="00E02CAA" w:rsidRDefault="00C91531" w:rsidP="00C91531">
      <w:pPr>
        <w:spacing w:before="200"/>
        <w:jc w:val="center"/>
        <w:rPr>
          <w:rFonts w:ascii="Arial" w:hAnsi="Arial" w:cs="Arial"/>
        </w:rPr>
      </w:pPr>
      <w:r>
        <w:rPr>
          <w:rFonts w:ascii="Arial" w:hAnsi="Arial" w:cs="Arial"/>
        </w:rPr>
        <w:lastRenderedPageBreak/>
        <w:t xml:space="preserve">Table 6:  Details of calibration of </w:t>
      </w:r>
      <w:r w:rsidRPr="00C91531">
        <w:rPr>
          <w:rFonts w:ascii="Symbol" w:eastAsia="Century Gothic" w:hAnsi="Symbol" w:cs="Arial"/>
          <w:szCs w:val="20"/>
        </w:rPr>
        <w:t></w:t>
      </w:r>
      <w:r w:rsidRPr="00C91531">
        <w:rPr>
          <w:rFonts w:ascii="Arial" w:eastAsia="Century Gothic" w:hAnsi="Arial" w:cs="Arial"/>
          <w:szCs w:val="20"/>
          <w:vertAlign w:val="subscript"/>
        </w:rPr>
        <w:t>WWF</w:t>
      </w:r>
      <w:r>
        <w:rPr>
          <w:rFonts w:ascii="Arial" w:hAnsi="Arial" w:cs="Arial"/>
        </w:rPr>
        <w:t xml:space="preserve"> for shear</w:t>
      </w:r>
    </w:p>
    <w:tbl>
      <w:tblPr>
        <w:tblW w:w="9240" w:type="dxa"/>
        <w:tblBorders>
          <w:top w:val="single" w:sz="4" w:space="0" w:color="auto"/>
          <w:bottom w:val="single" w:sz="4" w:space="0" w:color="auto"/>
        </w:tblBorders>
        <w:tblLook w:val="04A0" w:firstRow="1" w:lastRow="0" w:firstColumn="1" w:lastColumn="0" w:noHBand="0" w:noVBand="1"/>
      </w:tblPr>
      <w:tblGrid>
        <w:gridCol w:w="960"/>
        <w:gridCol w:w="741"/>
        <w:gridCol w:w="709"/>
        <w:gridCol w:w="709"/>
        <w:gridCol w:w="850"/>
        <w:gridCol w:w="1271"/>
        <w:gridCol w:w="851"/>
        <w:gridCol w:w="1559"/>
        <w:gridCol w:w="709"/>
        <w:gridCol w:w="881"/>
      </w:tblGrid>
      <w:tr w:rsidR="00E02CAA" w:rsidRPr="00E02CAA" w:rsidTr="006752A4">
        <w:trPr>
          <w:trHeight w:val="227"/>
        </w:trPr>
        <w:tc>
          <w:tcPr>
            <w:tcW w:w="960" w:type="dxa"/>
            <w:shd w:val="clear" w:color="auto" w:fill="auto"/>
            <w:noWrap/>
            <w:vAlign w:val="bottom"/>
          </w:tcPr>
          <w:p w:rsidR="00E02CAA" w:rsidRPr="00E02CAA" w:rsidRDefault="00E02CAA" w:rsidP="00E02CAA">
            <w:pPr>
              <w:rPr>
                <w:rFonts w:ascii="Arial" w:hAnsi="Arial" w:cs="Arial"/>
                <w:color w:val="000000"/>
                <w:szCs w:val="20"/>
                <w:lang w:eastAsia="en-CA"/>
              </w:rPr>
            </w:pPr>
          </w:p>
        </w:tc>
        <w:tc>
          <w:tcPr>
            <w:tcW w:w="3009" w:type="dxa"/>
            <w:gridSpan w:val="4"/>
            <w:shd w:val="clear" w:color="auto" w:fill="auto"/>
            <w:noWrap/>
            <w:vAlign w:val="bottom"/>
          </w:tcPr>
          <w:p w:rsidR="00E02CAA" w:rsidRPr="00E02CAA" w:rsidRDefault="00E02CAA" w:rsidP="00E02CAA">
            <w:pPr>
              <w:rPr>
                <w:rFonts w:ascii="Arial" w:hAnsi="Arial" w:cs="Arial"/>
                <w:color w:val="000000"/>
                <w:szCs w:val="20"/>
                <w:lang w:eastAsia="en-CA"/>
              </w:rPr>
            </w:pPr>
            <w:r>
              <w:rPr>
                <w:rFonts w:ascii="Arial" w:hAnsi="Arial" w:cs="Arial"/>
                <w:color w:val="000000"/>
                <w:szCs w:val="20"/>
                <w:lang w:eastAsia="en-CA"/>
              </w:rPr>
              <w:t>Design-based parameters</w:t>
            </w:r>
          </w:p>
        </w:tc>
        <w:tc>
          <w:tcPr>
            <w:tcW w:w="2122" w:type="dxa"/>
            <w:gridSpan w:val="2"/>
            <w:shd w:val="clear" w:color="auto" w:fill="auto"/>
            <w:noWrap/>
            <w:vAlign w:val="bottom"/>
          </w:tcPr>
          <w:p w:rsidR="00E02CAA" w:rsidRPr="00E02CAA" w:rsidRDefault="00E02CAA" w:rsidP="00E02CAA">
            <w:pPr>
              <w:rPr>
                <w:rFonts w:ascii="Arial" w:hAnsi="Arial" w:cs="Arial"/>
                <w:color w:val="000000"/>
                <w:szCs w:val="20"/>
                <w:lang w:eastAsia="en-CA"/>
              </w:rPr>
            </w:pPr>
            <w:r>
              <w:rPr>
                <w:rFonts w:ascii="Arial" w:hAnsi="Arial" w:cs="Arial"/>
                <w:color w:val="000000"/>
                <w:szCs w:val="20"/>
                <w:lang w:eastAsia="en-CA"/>
              </w:rPr>
              <w:t>Steel Reinforcement</w:t>
            </w:r>
          </w:p>
        </w:tc>
        <w:tc>
          <w:tcPr>
            <w:tcW w:w="2268" w:type="dxa"/>
            <w:gridSpan w:val="2"/>
            <w:shd w:val="clear" w:color="auto" w:fill="auto"/>
            <w:noWrap/>
            <w:vAlign w:val="bottom"/>
          </w:tcPr>
          <w:p w:rsidR="00E02CAA" w:rsidRPr="00E02CAA" w:rsidRDefault="00E02CAA" w:rsidP="00E02CAA">
            <w:pPr>
              <w:rPr>
                <w:rFonts w:ascii="Arial" w:hAnsi="Arial" w:cs="Arial"/>
                <w:color w:val="000000"/>
                <w:szCs w:val="20"/>
                <w:lang w:eastAsia="en-CA"/>
              </w:rPr>
            </w:pPr>
            <w:r>
              <w:rPr>
                <w:rFonts w:ascii="Arial" w:hAnsi="Arial" w:cs="Arial"/>
                <w:color w:val="000000"/>
                <w:szCs w:val="20"/>
                <w:lang w:eastAsia="en-CA"/>
              </w:rPr>
              <w:t>WWF Reinforcement</w:t>
            </w:r>
          </w:p>
        </w:tc>
        <w:tc>
          <w:tcPr>
            <w:tcW w:w="881" w:type="dxa"/>
            <w:shd w:val="clear" w:color="auto" w:fill="auto"/>
            <w:noWrap/>
            <w:vAlign w:val="bottom"/>
          </w:tcPr>
          <w:p w:rsidR="00E02CAA" w:rsidRPr="00E02CAA" w:rsidRDefault="00E02CAA" w:rsidP="00E02CAA">
            <w:pPr>
              <w:rPr>
                <w:rFonts w:ascii="Arial" w:hAnsi="Arial" w:cs="Arial"/>
                <w:color w:val="000000"/>
                <w:szCs w:val="20"/>
                <w:lang w:eastAsia="en-CA"/>
              </w:rPr>
            </w:pPr>
          </w:p>
        </w:tc>
      </w:tr>
      <w:tr w:rsidR="006752A4" w:rsidRPr="00E02CAA" w:rsidTr="006752A4">
        <w:trPr>
          <w:trHeight w:val="227"/>
        </w:trPr>
        <w:tc>
          <w:tcPr>
            <w:tcW w:w="960" w:type="dxa"/>
            <w:tcBorders>
              <w:bottom w:val="nil"/>
            </w:tcBorders>
            <w:shd w:val="clear" w:color="auto" w:fill="auto"/>
            <w:noWrap/>
            <w:vAlign w:val="bottom"/>
            <w:hideMark/>
          </w:tcPr>
          <w:p w:rsidR="00E02CAA" w:rsidRPr="00E02CAA" w:rsidRDefault="00E02CAA" w:rsidP="00E02CAA">
            <w:pPr>
              <w:jc w:val="center"/>
              <w:rPr>
                <w:rFonts w:ascii="Arial" w:hAnsi="Arial" w:cs="Arial"/>
                <w:color w:val="000000"/>
                <w:szCs w:val="20"/>
                <w:lang w:eastAsia="en-CA"/>
              </w:rPr>
            </w:pPr>
            <w:r w:rsidRPr="00E02CAA">
              <w:rPr>
                <w:rFonts w:ascii="Arial" w:hAnsi="Arial" w:cs="Arial"/>
                <w:color w:val="000000"/>
                <w:szCs w:val="20"/>
                <w:lang w:eastAsia="en-CA"/>
              </w:rPr>
              <w:t>10th point</w:t>
            </w:r>
          </w:p>
        </w:tc>
        <w:tc>
          <w:tcPr>
            <w:tcW w:w="741" w:type="dxa"/>
            <w:tcBorders>
              <w:bottom w:val="nil"/>
            </w:tcBorders>
            <w:shd w:val="clear" w:color="auto" w:fill="auto"/>
            <w:noWrap/>
            <w:vAlign w:val="bottom"/>
            <w:hideMark/>
          </w:tcPr>
          <w:p w:rsidR="00E02CAA" w:rsidRPr="00E02CAA" w:rsidRDefault="00E02CAA" w:rsidP="00E02CAA">
            <w:pPr>
              <w:jc w:val="center"/>
              <w:rPr>
                <w:rFonts w:ascii="Symbol" w:hAnsi="Symbol" w:cs="Arial"/>
                <w:color w:val="000000"/>
                <w:szCs w:val="20"/>
                <w:lang w:eastAsia="en-CA"/>
              </w:rPr>
            </w:pPr>
            <w:r>
              <w:rPr>
                <w:rFonts w:ascii="Symbol" w:hAnsi="Symbol" w:cs="Arial"/>
                <w:color w:val="000000"/>
                <w:szCs w:val="20"/>
                <w:lang w:eastAsia="en-CA"/>
              </w:rPr>
              <w:t></w:t>
            </w:r>
          </w:p>
        </w:tc>
        <w:tc>
          <w:tcPr>
            <w:tcW w:w="709" w:type="dxa"/>
            <w:tcBorders>
              <w:bottom w:val="nil"/>
            </w:tcBorders>
            <w:shd w:val="clear" w:color="auto" w:fill="auto"/>
            <w:noWrap/>
            <w:vAlign w:val="bottom"/>
            <w:hideMark/>
          </w:tcPr>
          <w:p w:rsidR="00E02CAA" w:rsidRPr="00E02CAA" w:rsidRDefault="00E02CAA" w:rsidP="00E02CAA">
            <w:pPr>
              <w:jc w:val="center"/>
              <w:rPr>
                <w:rFonts w:ascii="Symbol" w:hAnsi="Symbol" w:cs="Arial"/>
                <w:color w:val="000000"/>
                <w:szCs w:val="20"/>
                <w:lang w:eastAsia="en-CA"/>
              </w:rPr>
            </w:pPr>
            <w:r>
              <w:rPr>
                <w:rFonts w:ascii="Symbol" w:hAnsi="Symbol" w:cs="Arial"/>
                <w:color w:val="000000"/>
                <w:szCs w:val="20"/>
                <w:lang w:eastAsia="en-CA"/>
              </w:rPr>
              <w:t></w:t>
            </w:r>
            <w:r w:rsidRPr="00E02CAA">
              <w:rPr>
                <w:rFonts w:ascii="Symbol" w:hAnsi="Symbol" w:cs="Arial"/>
                <w:color w:val="000000"/>
                <w:szCs w:val="20"/>
                <w:lang w:eastAsia="en-CA"/>
              </w:rPr>
              <w:t></w:t>
            </w:r>
          </w:p>
        </w:tc>
        <w:tc>
          <w:tcPr>
            <w:tcW w:w="709" w:type="dxa"/>
            <w:tcBorders>
              <w:bottom w:val="nil"/>
            </w:tcBorders>
            <w:shd w:val="clear" w:color="auto" w:fill="auto"/>
            <w:noWrap/>
            <w:vAlign w:val="bottom"/>
            <w:hideMark/>
          </w:tcPr>
          <w:p w:rsidR="00E02CAA" w:rsidRPr="00E02CAA" w:rsidRDefault="00E02CAA" w:rsidP="00E02CAA">
            <w:pPr>
              <w:jc w:val="center"/>
              <w:rPr>
                <w:rFonts w:ascii="Arial" w:hAnsi="Arial" w:cs="Arial"/>
                <w:color w:val="000000"/>
                <w:szCs w:val="20"/>
                <w:lang w:eastAsia="en-CA"/>
              </w:rPr>
            </w:pPr>
            <w:proofErr w:type="spellStart"/>
            <w:r w:rsidRPr="00E02CAA">
              <w:rPr>
                <w:rFonts w:ascii="Arial" w:hAnsi="Arial" w:cs="Arial"/>
                <w:color w:val="000000"/>
                <w:szCs w:val="20"/>
                <w:lang w:eastAsia="en-CA"/>
              </w:rPr>
              <w:t>V</w:t>
            </w:r>
            <w:r w:rsidRPr="00E02CAA">
              <w:rPr>
                <w:rFonts w:ascii="Arial" w:hAnsi="Arial" w:cs="Arial"/>
                <w:color w:val="000000"/>
                <w:szCs w:val="20"/>
                <w:vertAlign w:val="subscript"/>
                <w:lang w:eastAsia="en-CA"/>
              </w:rPr>
              <w:t>c</w:t>
            </w:r>
            <w:proofErr w:type="spellEnd"/>
          </w:p>
        </w:tc>
        <w:tc>
          <w:tcPr>
            <w:tcW w:w="850" w:type="dxa"/>
            <w:tcBorders>
              <w:bottom w:val="nil"/>
            </w:tcBorders>
            <w:shd w:val="clear" w:color="auto" w:fill="auto"/>
            <w:noWrap/>
            <w:vAlign w:val="bottom"/>
            <w:hideMark/>
          </w:tcPr>
          <w:p w:rsidR="00E02CAA" w:rsidRDefault="00E02CAA" w:rsidP="00E02CAA">
            <w:pPr>
              <w:jc w:val="center"/>
              <w:rPr>
                <w:rFonts w:ascii="Arial" w:hAnsi="Arial" w:cs="Arial"/>
                <w:color w:val="000000"/>
                <w:szCs w:val="20"/>
                <w:lang w:eastAsia="en-CA"/>
              </w:rPr>
            </w:pPr>
            <w:proofErr w:type="spellStart"/>
            <w:r w:rsidRPr="00E02CAA">
              <w:rPr>
                <w:rFonts w:ascii="Arial" w:hAnsi="Arial" w:cs="Arial"/>
                <w:color w:val="000000"/>
                <w:szCs w:val="20"/>
                <w:lang w:eastAsia="en-CA"/>
              </w:rPr>
              <w:t>Req</w:t>
            </w:r>
            <w:r>
              <w:rPr>
                <w:rFonts w:ascii="Arial" w:hAnsi="Arial" w:cs="Arial"/>
                <w:color w:val="000000"/>
                <w:szCs w:val="20"/>
                <w:lang w:eastAsia="en-CA"/>
              </w:rPr>
              <w:t>’d</w:t>
            </w:r>
            <w:proofErr w:type="spellEnd"/>
          </w:p>
          <w:p w:rsidR="00E02CAA" w:rsidRPr="00E02CAA" w:rsidRDefault="00E02CAA" w:rsidP="00E02CAA">
            <w:pPr>
              <w:jc w:val="center"/>
              <w:rPr>
                <w:rFonts w:ascii="Arial" w:hAnsi="Arial" w:cs="Arial"/>
                <w:color w:val="000000"/>
                <w:szCs w:val="20"/>
                <w:lang w:eastAsia="en-CA"/>
              </w:rPr>
            </w:pPr>
            <w:r w:rsidRPr="00E02CAA">
              <w:rPr>
                <w:rFonts w:ascii="Arial" w:hAnsi="Arial" w:cs="Arial"/>
                <w:color w:val="000000"/>
                <w:szCs w:val="20"/>
                <w:lang w:eastAsia="en-CA"/>
              </w:rPr>
              <w:t>V</w:t>
            </w:r>
            <w:r w:rsidRPr="00E02CAA">
              <w:rPr>
                <w:rFonts w:ascii="Arial" w:hAnsi="Arial" w:cs="Arial"/>
                <w:color w:val="000000"/>
                <w:szCs w:val="20"/>
                <w:vertAlign w:val="subscript"/>
                <w:lang w:eastAsia="en-CA"/>
              </w:rPr>
              <w:t>s</w:t>
            </w:r>
          </w:p>
        </w:tc>
        <w:tc>
          <w:tcPr>
            <w:tcW w:w="1271" w:type="dxa"/>
            <w:tcBorders>
              <w:bottom w:val="nil"/>
            </w:tcBorders>
            <w:shd w:val="clear" w:color="auto" w:fill="auto"/>
            <w:noWrap/>
            <w:vAlign w:val="bottom"/>
            <w:hideMark/>
          </w:tcPr>
          <w:p w:rsidR="00E02CAA" w:rsidRPr="00E02CAA" w:rsidRDefault="00E02CAA" w:rsidP="00E02CAA">
            <w:pPr>
              <w:jc w:val="center"/>
              <w:rPr>
                <w:rFonts w:ascii="Arial" w:hAnsi="Arial" w:cs="Arial"/>
                <w:color w:val="000000"/>
                <w:szCs w:val="20"/>
                <w:lang w:eastAsia="en-CA"/>
              </w:rPr>
            </w:pPr>
            <w:proofErr w:type="spellStart"/>
            <w:r>
              <w:rPr>
                <w:rFonts w:ascii="Arial" w:hAnsi="Arial" w:cs="Arial"/>
                <w:color w:val="000000"/>
                <w:szCs w:val="20"/>
                <w:lang w:eastAsia="en-CA"/>
              </w:rPr>
              <w:t>R</w:t>
            </w:r>
            <w:r w:rsidRPr="00E02CAA">
              <w:rPr>
                <w:rFonts w:ascii="Arial" w:hAnsi="Arial" w:cs="Arial"/>
                <w:color w:val="000000"/>
                <w:szCs w:val="20"/>
                <w:lang w:eastAsia="en-CA"/>
              </w:rPr>
              <w:t>eq</w:t>
            </w:r>
            <w:r>
              <w:rPr>
                <w:rFonts w:ascii="Arial" w:hAnsi="Arial" w:cs="Arial"/>
                <w:color w:val="000000"/>
                <w:szCs w:val="20"/>
                <w:lang w:eastAsia="en-CA"/>
              </w:rPr>
              <w:t>’d</w:t>
            </w:r>
            <w:proofErr w:type="spellEnd"/>
            <w:r w:rsidRPr="00E02CAA">
              <w:rPr>
                <w:rFonts w:ascii="Arial" w:hAnsi="Arial" w:cs="Arial"/>
                <w:color w:val="000000"/>
                <w:szCs w:val="20"/>
                <w:lang w:eastAsia="en-CA"/>
              </w:rPr>
              <w:t xml:space="preserve"> </w:t>
            </w:r>
            <w:proofErr w:type="spellStart"/>
            <w:r w:rsidRPr="00E02CAA">
              <w:rPr>
                <w:rFonts w:ascii="Arial" w:hAnsi="Arial" w:cs="Arial"/>
                <w:color w:val="000000"/>
                <w:szCs w:val="20"/>
                <w:lang w:eastAsia="en-CA"/>
              </w:rPr>
              <w:t>A</w:t>
            </w:r>
            <w:r w:rsidRPr="00E02CAA">
              <w:rPr>
                <w:rFonts w:ascii="Arial" w:hAnsi="Arial" w:cs="Arial"/>
                <w:color w:val="000000"/>
                <w:szCs w:val="20"/>
                <w:vertAlign w:val="subscript"/>
                <w:lang w:eastAsia="en-CA"/>
              </w:rPr>
              <w:t>v</w:t>
            </w:r>
            <w:r>
              <w:rPr>
                <w:rFonts w:ascii="Arial" w:hAnsi="Arial" w:cs="Arial"/>
                <w:color w:val="000000"/>
                <w:szCs w:val="20"/>
                <w:vertAlign w:val="subscript"/>
                <w:lang w:eastAsia="en-CA"/>
              </w:rPr>
              <w:t>s</w:t>
            </w:r>
            <w:proofErr w:type="spellEnd"/>
            <w:r w:rsidRPr="00E02CAA">
              <w:rPr>
                <w:rFonts w:ascii="Arial" w:hAnsi="Arial" w:cs="Arial"/>
                <w:color w:val="000000"/>
                <w:szCs w:val="20"/>
                <w:lang w:eastAsia="en-CA"/>
              </w:rPr>
              <w:t>/s</w:t>
            </w:r>
          </w:p>
        </w:tc>
        <w:tc>
          <w:tcPr>
            <w:tcW w:w="851" w:type="dxa"/>
            <w:tcBorders>
              <w:bottom w:val="nil"/>
            </w:tcBorders>
            <w:shd w:val="clear" w:color="auto" w:fill="auto"/>
            <w:noWrap/>
            <w:vAlign w:val="bottom"/>
            <w:hideMark/>
          </w:tcPr>
          <w:p w:rsidR="00E02CAA" w:rsidRPr="00E02CAA" w:rsidRDefault="00E02CAA" w:rsidP="00E02CAA">
            <w:pPr>
              <w:jc w:val="center"/>
              <w:rPr>
                <w:rFonts w:ascii="Arial" w:hAnsi="Arial" w:cs="Arial"/>
                <w:color w:val="000000"/>
                <w:szCs w:val="20"/>
                <w:lang w:eastAsia="en-CA"/>
              </w:rPr>
            </w:pPr>
            <w:r>
              <w:rPr>
                <w:rFonts w:ascii="Symbol" w:hAnsi="Symbol" w:cs="Arial"/>
                <w:color w:val="000000"/>
                <w:szCs w:val="20"/>
                <w:lang w:eastAsia="en-CA"/>
              </w:rPr>
              <w:t></w:t>
            </w:r>
            <w:r w:rsidRPr="00E02CAA">
              <w:rPr>
                <w:rFonts w:ascii="Arial" w:hAnsi="Arial" w:cs="Arial"/>
                <w:color w:val="000000"/>
                <w:szCs w:val="20"/>
                <w:vertAlign w:val="subscript"/>
                <w:lang w:eastAsia="en-CA"/>
              </w:rPr>
              <w:t>s</w:t>
            </w:r>
          </w:p>
        </w:tc>
        <w:tc>
          <w:tcPr>
            <w:tcW w:w="1559" w:type="dxa"/>
            <w:tcBorders>
              <w:bottom w:val="nil"/>
            </w:tcBorders>
            <w:shd w:val="clear" w:color="auto" w:fill="auto"/>
            <w:noWrap/>
            <w:vAlign w:val="bottom"/>
            <w:hideMark/>
          </w:tcPr>
          <w:p w:rsidR="00E02CAA" w:rsidRPr="00E02CAA" w:rsidRDefault="00E02CAA" w:rsidP="00E02CAA">
            <w:pPr>
              <w:jc w:val="center"/>
              <w:rPr>
                <w:rFonts w:ascii="Arial" w:hAnsi="Arial" w:cs="Arial"/>
                <w:color w:val="000000"/>
                <w:szCs w:val="20"/>
                <w:lang w:eastAsia="en-CA"/>
              </w:rPr>
            </w:pPr>
            <w:proofErr w:type="spellStart"/>
            <w:r>
              <w:rPr>
                <w:rFonts w:ascii="Arial" w:hAnsi="Arial" w:cs="Arial"/>
                <w:color w:val="000000"/>
                <w:szCs w:val="20"/>
                <w:lang w:eastAsia="en-CA"/>
              </w:rPr>
              <w:t>Req’d</w:t>
            </w:r>
            <w:proofErr w:type="spellEnd"/>
            <w:r w:rsidRPr="00E02CAA">
              <w:rPr>
                <w:rFonts w:ascii="Arial" w:hAnsi="Arial" w:cs="Arial"/>
                <w:color w:val="000000"/>
                <w:szCs w:val="20"/>
                <w:lang w:eastAsia="en-CA"/>
              </w:rPr>
              <w:t xml:space="preserve"> </w:t>
            </w:r>
            <w:proofErr w:type="spellStart"/>
            <w:r w:rsidRPr="00E02CAA">
              <w:rPr>
                <w:rFonts w:ascii="Arial" w:hAnsi="Arial" w:cs="Arial"/>
                <w:color w:val="000000"/>
                <w:szCs w:val="20"/>
                <w:lang w:eastAsia="en-CA"/>
              </w:rPr>
              <w:t>A</w:t>
            </w:r>
            <w:r w:rsidRPr="00E02CAA">
              <w:rPr>
                <w:rFonts w:ascii="Arial" w:hAnsi="Arial" w:cs="Arial"/>
                <w:color w:val="000000"/>
                <w:szCs w:val="20"/>
                <w:vertAlign w:val="subscript"/>
                <w:lang w:eastAsia="en-CA"/>
              </w:rPr>
              <w:t>v</w:t>
            </w:r>
            <w:r>
              <w:rPr>
                <w:rFonts w:ascii="Arial" w:hAnsi="Arial" w:cs="Arial"/>
                <w:color w:val="000000"/>
                <w:szCs w:val="20"/>
                <w:vertAlign w:val="subscript"/>
                <w:lang w:eastAsia="en-CA"/>
              </w:rPr>
              <w:t>WWF</w:t>
            </w:r>
            <w:proofErr w:type="spellEnd"/>
            <w:r w:rsidRPr="00E02CAA">
              <w:rPr>
                <w:rFonts w:ascii="Arial" w:hAnsi="Arial" w:cs="Arial"/>
                <w:color w:val="000000"/>
                <w:szCs w:val="20"/>
                <w:lang w:eastAsia="en-CA"/>
              </w:rPr>
              <w:t>/s</w:t>
            </w:r>
          </w:p>
        </w:tc>
        <w:tc>
          <w:tcPr>
            <w:tcW w:w="709" w:type="dxa"/>
            <w:tcBorders>
              <w:bottom w:val="nil"/>
            </w:tcBorders>
            <w:shd w:val="clear" w:color="auto" w:fill="auto"/>
            <w:noWrap/>
            <w:vAlign w:val="bottom"/>
            <w:hideMark/>
          </w:tcPr>
          <w:p w:rsidR="00E02CAA" w:rsidRPr="00E02CAA" w:rsidRDefault="00E02CAA" w:rsidP="00E02CAA">
            <w:pPr>
              <w:jc w:val="center"/>
              <w:rPr>
                <w:rFonts w:ascii="Arial" w:hAnsi="Arial" w:cs="Arial"/>
                <w:color w:val="000000"/>
                <w:szCs w:val="20"/>
                <w:lang w:eastAsia="en-CA"/>
              </w:rPr>
            </w:pPr>
            <w:r>
              <w:rPr>
                <w:rFonts w:ascii="Symbol" w:hAnsi="Symbol" w:cs="Arial"/>
                <w:color w:val="000000"/>
                <w:szCs w:val="20"/>
                <w:lang w:eastAsia="en-CA"/>
              </w:rPr>
              <w:t></w:t>
            </w:r>
            <w:r>
              <w:rPr>
                <w:rFonts w:ascii="Arial" w:hAnsi="Arial" w:cs="Arial"/>
                <w:color w:val="000000"/>
                <w:szCs w:val="20"/>
                <w:vertAlign w:val="subscript"/>
                <w:lang w:eastAsia="en-CA"/>
              </w:rPr>
              <w:t>WWF</w:t>
            </w:r>
          </w:p>
        </w:tc>
        <w:tc>
          <w:tcPr>
            <w:tcW w:w="881" w:type="dxa"/>
            <w:tcBorders>
              <w:bottom w:val="nil"/>
            </w:tcBorders>
            <w:shd w:val="clear" w:color="auto" w:fill="auto"/>
            <w:noWrap/>
            <w:vAlign w:val="bottom"/>
            <w:hideMark/>
          </w:tcPr>
          <w:p w:rsidR="00E02CAA" w:rsidRPr="00E02CAA" w:rsidRDefault="00E02CAA" w:rsidP="00E02CAA">
            <w:pPr>
              <w:jc w:val="center"/>
              <w:rPr>
                <w:rFonts w:ascii="Arial" w:hAnsi="Arial" w:cs="Arial"/>
                <w:color w:val="000000"/>
                <w:szCs w:val="20"/>
                <w:lang w:eastAsia="en-CA"/>
              </w:rPr>
            </w:pPr>
            <w:r>
              <w:rPr>
                <w:rFonts w:ascii="Symbol" w:hAnsi="Symbol" w:cs="Arial"/>
                <w:color w:val="000000"/>
                <w:szCs w:val="20"/>
                <w:lang w:eastAsia="en-CA"/>
              </w:rPr>
              <w:t></w:t>
            </w:r>
            <w:r>
              <w:rPr>
                <w:rFonts w:ascii="Arial" w:hAnsi="Arial" w:cs="Arial"/>
                <w:color w:val="000000"/>
                <w:szCs w:val="20"/>
                <w:vertAlign w:val="subscript"/>
                <w:lang w:eastAsia="en-CA"/>
              </w:rPr>
              <w:t>WWF</w:t>
            </w:r>
            <w:r>
              <w:rPr>
                <w:rFonts w:ascii="Symbol" w:hAnsi="Symbol" w:cs="Arial"/>
                <w:color w:val="000000"/>
                <w:szCs w:val="20"/>
                <w:lang w:eastAsia="en-CA"/>
              </w:rPr>
              <w:t></w:t>
            </w:r>
            <w:r>
              <w:rPr>
                <w:rFonts w:ascii="Symbol" w:hAnsi="Symbol" w:cs="Arial"/>
                <w:color w:val="000000"/>
                <w:szCs w:val="20"/>
                <w:lang w:eastAsia="en-CA"/>
              </w:rPr>
              <w:t></w:t>
            </w:r>
            <w:r w:rsidRPr="00E02CAA">
              <w:rPr>
                <w:rFonts w:ascii="Arial" w:hAnsi="Arial" w:cs="Arial"/>
                <w:color w:val="000000"/>
                <w:szCs w:val="20"/>
                <w:vertAlign w:val="subscript"/>
                <w:lang w:eastAsia="en-CA"/>
              </w:rPr>
              <w:t>s</w:t>
            </w:r>
          </w:p>
        </w:tc>
      </w:tr>
      <w:tr w:rsidR="006752A4" w:rsidRPr="00E02CAA" w:rsidTr="006752A4">
        <w:trPr>
          <w:trHeight w:val="227"/>
        </w:trPr>
        <w:tc>
          <w:tcPr>
            <w:tcW w:w="960" w:type="dxa"/>
            <w:tcBorders>
              <w:top w:val="nil"/>
              <w:bottom w:val="single" w:sz="4" w:space="0" w:color="auto"/>
            </w:tcBorders>
            <w:shd w:val="clear" w:color="auto" w:fill="auto"/>
            <w:noWrap/>
            <w:vAlign w:val="bottom"/>
          </w:tcPr>
          <w:p w:rsidR="006752A4" w:rsidRPr="00E02CAA" w:rsidRDefault="006752A4" w:rsidP="006752A4">
            <w:pPr>
              <w:jc w:val="center"/>
              <w:rPr>
                <w:rFonts w:ascii="Arial" w:hAnsi="Arial" w:cs="Arial"/>
                <w:color w:val="000000"/>
                <w:szCs w:val="20"/>
                <w:lang w:eastAsia="en-CA"/>
              </w:rPr>
            </w:pPr>
          </w:p>
        </w:tc>
        <w:tc>
          <w:tcPr>
            <w:tcW w:w="741" w:type="dxa"/>
            <w:tcBorders>
              <w:top w:val="nil"/>
              <w:bottom w:val="single" w:sz="4" w:space="0" w:color="auto"/>
            </w:tcBorders>
            <w:shd w:val="clear" w:color="auto" w:fill="auto"/>
            <w:noWrap/>
            <w:vAlign w:val="bottom"/>
          </w:tcPr>
          <w:p w:rsidR="006752A4" w:rsidRPr="00E02CAA" w:rsidRDefault="006752A4" w:rsidP="006752A4">
            <w:pPr>
              <w:jc w:val="center"/>
              <w:rPr>
                <w:rFonts w:ascii="Arial" w:hAnsi="Arial" w:cs="Arial"/>
                <w:color w:val="000000"/>
                <w:szCs w:val="20"/>
                <w:lang w:eastAsia="en-CA"/>
              </w:rPr>
            </w:pPr>
          </w:p>
        </w:tc>
        <w:tc>
          <w:tcPr>
            <w:tcW w:w="709" w:type="dxa"/>
            <w:tcBorders>
              <w:top w:val="nil"/>
              <w:bottom w:val="single" w:sz="4" w:space="0" w:color="auto"/>
            </w:tcBorders>
            <w:shd w:val="clear" w:color="auto" w:fill="auto"/>
            <w:noWrap/>
            <w:vAlign w:val="bottom"/>
          </w:tcPr>
          <w:p w:rsidR="006752A4" w:rsidRPr="00E02CAA" w:rsidRDefault="006752A4" w:rsidP="006752A4">
            <w:pPr>
              <w:jc w:val="center"/>
              <w:rPr>
                <w:rFonts w:ascii="Arial" w:hAnsi="Arial" w:cs="Arial"/>
                <w:color w:val="000000"/>
                <w:szCs w:val="20"/>
                <w:lang w:eastAsia="en-CA"/>
              </w:rPr>
            </w:pPr>
            <w:r>
              <w:rPr>
                <w:rFonts w:ascii="Arial" w:hAnsi="Arial" w:cs="Arial"/>
                <w:color w:val="000000"/>
                <w:szCs w:val="20"/>
                <w:lang w:eastAsia="en-CA"/>
              </w:rPr>
              <w:t>(</w:t>
            </w:r>
            <w:proofErr w:type="spellStart"/>
            <w:r w:rsidRPr="00E02CAA">
              <w:rPr>
                <w:rFonts w:ascii="Arial" w:hAnsi="Arial" w:cs="Arial"/>
                <w:color w:val="000000"/>
                <w:szCs w:val="20"/>
                <w:lang w:eastAsia="en-CA"/>
              </w:rPr>
              <w:t>deg</w:t>
            </w:r>
            <w:proofErr w:type="spellEnd"/>
            <w:r>
              <w:rPr>
                <w:rFonts w:ascii="Arial" w:hAnsi="Arial" w:cs="Arial"/>
                <w:color w:val="000000"/>
                <w:szCs w:val="20"/>
                <w:lang w:eastAsia="en-CA"/>
              </w:rPr>
              <w:t>)</w:t>
            </w:r>
          </w:p>
        </w:tc>
        <w:tc>
          <w:tcPr>
            <w:tcW w:w="709" w:type="dxa"/>
            <w:tcBorders>
              <w:top w:val="nil"/>
              <w:bottom w:val="single" w:sz="4" w:space="0" w:color="auto"/>
            </w:tcBorders>
            <w:shd w:val="clear" w:color="auto" w:fill="auto"/>
            <w:noWrap/>
            <w:vAlign w:val="bottom"/>
          </w:tcPr>
          <w:p w:rsidR="006752A4" w:rsidRPr="00E02CAA" w:rsidRDefault="006752A4" w:rsidP="006752A4">
            <w:pPr>
              <w:jc w:val="center"/>
              <w:rPr>
                <w:rFonts w:ascii="Arial" w:hAnsi="Arial" w:cs="Arial"/>
                <w:color w:val="000000"/>
                <w:szCs w:val="20"/>
                <w:lang w:eastAsia="en-CA"/>
              </w:rPr>
            </w:pPr>
            <w:r>
              <w:rPr>
                <w:rFonts w:ascii="Arial" w:hAnsi="Arial" w:cs="Arial"/>
                <w:color w:val="000000"/>
                <w:szCs w:val="20"/>
                <w:lang w:eastAsia="en-CA"/>
              </w:rPr>
              <w:t>(</w:t>
            </w:r>
            <w:proofErr w:type="spellStart"/>
            <w:r w:rsidRPr="00E02CAA">
              <w:rPr>
                <w:rFonts w:ascii="Arial" w:hAnsi="Arial" w:cs="Arial"/>
                <w:color w:val="000000"/>
                <w:szCs w:val="20"/>
                <w:lang w:eastAsia="en-CA"/>
              </w:rPr>
              <w:t>kN</w:t>
            </w:r>
            <w:proofErr w:type="spellEnd"/>
            <w:r>
              <w:rPr>
                <w:rFonts w:ascii="Arial" w:hAnsi="Arial" w:cs="Arial"/>
                <w:color w:val="000000"/>
                <w:szCs w:val="20"/>
                <w:lang w:eastAsia="en-CA"/>
              </w:rPr>
              <w:t>)</w:t>
            </w:r>
          </w:p>
        </w:tc>
        <w:tc>
          <w:tcPr>
            <w:tcW w:w="850" w:type="dxa"/>
            <w:tcBorders>
              <w:top w:val="nil"/>
              <w:bottom w:val="single" w:sz="4" w:space="0" w:color="auto"/>
            </w:tcBorders>
            <w:shd w:val="clear" w:color="auto" w:fill="auto"/>
            <w:noWrap/>
            <w:vAlign w:val="bottom"/>
          </w:tcPr>
          <w:p w:rsidR="006752A4" w:rsidRPr="00E02CAA" w:rsidRDefault="006752A4" w:rsidP="006752A4">
            <w:pPr>
              <w:jc w:val="center"/>
              <w:rPr>
                <w:rFonts w:ascii="Arial" w:hAnsi="Arial" w:cs="Arial"/>
                <w:color w:val="000000"/>
                <w:szCs w:val="20"/>
                <w:lang w:eastAsia="en-CA"/>
              </w:rPr>
            </w:pPr>
            <w:r>
              <w:rPr>
                <w:rFonts w:ascii="Arial" w:hAnsi="Arial" w:cs="Arial"/>
                <w:color w:val="000000"/>
                <w:szCs w:val="20"/>
                <w:lang w:eastAsia="en-CA"/>
              </w:rPr>
              <w:t>(</w:t>
            </w:r>
            <w:proofErr w:type="spellStart"/>
            <w:r w:rsidRPr="00E02CAA">
              <w:rPr>
                <w:rFonts w:ascii="Arial" w:hAnsi="Arial" w:cs="Arial"/>
                <w:color w:val="000000"/>
                <w:szCs w:val="20"/>
                <w:lang w:eastAsia="en-CA"/>
              </w:rPr>
              <w:t>kN</w:t>
            </w:r>
            <w:proofErr w:type="spellEnd"/>
            <w:r>
              <w:rPr>
                <w:rFonts w:ascii="Arial" w:hAnsi="Arial" w:cs="Arial"/>
                <w:color w:val="000000"/>
                <w:szCs w:val="20"/>
                <w:lang w:eastAsia="en-CA"/>
              </w:rPr>
              <w:t>)</w:t>
            </w:r>
          </w:p>
        </w:tc>
        <w:tc>
          <w:tcPr>
            <w:tcW w:w="1271" w:type="dxa"/>
            <w:tcBorders>
              <w:top w:val="nil"/>
              <w:bottom w:val="single" w:sz="4" w:space="0" w:color="auto"/>
            </w:tcBorders>
            <w:shd w:val="clear" w:color="auto" w:fill="auto"/>
            <w:noWrap/>
            <w:vAlign w:val="bottom"/>
          </w:tcPr>
          <w:p w:rsidR="006752A4" w:rsidRPr="00E02CAA" w:rsidRDefault="006752A4" w:rsidP="006752A4">
            <w:pPr>
              <w:jc w:val="center"/>
              <w:rPr>
                <w:rFonts w:ascii="Arial" w:hAnsi="Arial" w:cs="Arial"/>
                <w:color w:val="000000"/>
                <w:szCs w:val="20"/>
                <w:lang w:eastAsia="en-CA"/>
              </w:rPr>
            </w:pPr>
            <w:r>
              <w:rPr>
                <w:rFonts w:ascii="Arial" w:hAnsi="Arial" w:cs="Arial"/>
                <w:color w:val="000000"/>
                <w:szCs w:val="20"/>
                <w:lang w:eastAsia="en-CA"/>
              </w:rPr>
              <w:t>(</w:t>
            </w:r>
            <w:r w:rsidRPr="00E02CAA">
              <w:rPr>
                <w:rFonts w:ascii="Arial" w:hAnsi="Arial" w:cs="Arial"/>
                <w:color w:val="000000"/>
                <w:szCs w:val="20"/>
                <w:lang w:eastAsia="en-CA"/>
              </w:rPr>
              <w:t>mm</w:t>
            </w:r>
            <w:r w:rsidRPr="006752A4">
              <w:rPr>
                <w:rFonts w:ascii="Arial" w:hAnsi="Arial" w:cs="Arial"/>
                <w:color w:val="000000"/>
                <w:szCs w:val="20"/>
                <w:vertAlign w:val="superscript"/>
                <w:lang w:eastAsia="en-CA"/>
              </w:rPr>
              <w:t>2</w:t>
            </w:r>
            <w:r w:rsidRPr="00E02CAA">
              <w:rPr>
                <w:rFonts w:ascii="Arial" w:hAnsi="Arial" w:cs="Arial"/>
                <w:color w:val="000000"/>
                <w:szCs w:val="20"/>
                <w:lang w:eastAsia="en-CA"/>
              </w:rPr>
              <w:t>/mm</w:t>
            </w:r>
            <w:r>
              <w:rPr>
                <w:rFonts w:ascii="Arial" w:hAnsi="Arial" w:cs="Arial"/>
                <w:color w:val="000000"/>
                <w:szCs w:val="20"/>
                <w:lang w:eastAsia="en-CA"/>
              </w:rPr>
              <w:t>)</w:t>
            </w:r>
          </w:p>
        </w:tc>
        <w:tc>
          <w:tcPr>
            <w:tcW w:w="851" w:type="dxa"/>
            <w:tcBorders>
              <w:top w:val="nil"/>
              <w:bottom w:val="single" w:sz="4" w:space="0" w:color="auto"/>
            </w:tcBorders>
            <w:shd w:val="clear" w:color="auto" w:fill="auto"/>
            <w:noWrap/>
            <w:vAlign w:val="bottom"/>
          </w:tcPr>
          <w:p w:rsidR="006752A4" w:rsidRPr="00E02CAA" w:rsidRDefault="006752A4" w:rsidP="006752A4">
            <w:pPr>
              <w:jc w:val="center"/>
              <w:rPr>
                <w:rFonts w:ascii="Arial" w:hAnsi="Arial" w:cs="Arial"/>
                <w:color w:val="000000"/>
                <w:szCs w:val="20"/>
                <w:lang w:eastAsia="en-CA"/>
              </w:rPr>
            </w:pPr>
          </w:p>
        </w:tc>
        <w:tc>
          <w:tcPr>
            <w:tcW w:w="1559" w:type="dxa"/>
            <w:tcBorders>
              <w:top w:val="nil"/>
              <w:bottom w:val="single" w:sz="4" w:space="0" w:color="auto"/>
            </w:tcBorders>
            <w:shd w:val="clear" w:color="auto" w:fill="auto"/>
            <w:noWrap/>
            <w:vAlign w:val="bottom"/>
          </w:tcPr>
          <w:p w:rsidR="006752A4" w:rsidRPr="00E02CAA" w:rsidRDefault="006752A4" w:rsidP="006752A4">
            <w:pPr>
              <w:jc w:val="center"/>
              <w:rPr>
                <w:rFonts w:ascii="Arial" w:hAnsi="Arial" w:cs="Arial"/>
                <w:color w:val="000000"/>
                <w:szCs w:val="20"/>
                <w:lang w:eastAsia="en-CA"/>
              </w:rPr>
            </w:pPr>
            <w:r>
              <w:rPr>
                <w:rFonts w:ascii="Arial" w:hAnsi="Arial" w:cs="Arial"/>
                <w:color w:val="000000"/>
                <w:szCs w:val="20"/>
                <w:lang w:eastAsia="en-CA"/>
              </w:rPr>
              <w:t>(</w:t>
            </w:r>
            <w:r w:rsidRPr="00E02CAA">
              <w:rPr>
                <w:rFonts w:ascii="Arial" w:hAnsi="Arial" w:cs="Arial"/>
                <w:color w:val="000000"/>
                <w:szCs w:val="20"/>
                <w:lang w:eastAsia="en-CA"/>
              </w:rPr>
              <w:t>mm</w:t>
            </w:r>
            <w:r w:rsidRPr="00E02CAA">
              <w:rPr>
                <w:rFonts w:ascii="Arial" w:hAnsi="Arial" w:cs="Arial"/>
                <w:color w:val="000000"/>
                <w:szCs w:val="20"/>
                <w:vertAlign w:val="superscript"/>
                <w:lang w:eastAsia="en-CA"/>
              </w:rPr>
              <w:t>2</w:t>
            </w:r>
            <w:r w:rsidRPr="00E02CAA">
              <w:rPr>
                <w:rFonts w:ascii="Arial" w:hAnsi="Arial" w:cs="Arial"/>
                <w:color w:val="000000"/>
                <w:szCs w:val="20"/>
                <w:lang w:eastAsia="en-CA"/>
              </w:rPr>
              <w:t>/mm</w:t>
            </w:r>
            <w:r>
              <w:rPr>
                <w:rFonts w:ascii="Arial" w:hAnsi="Arial" w:cs="Arial"/>
                <w:color w:val="000000"/>
                <w:szCs w:val="20"/>
                <w:lang w:eastAsia="en-CA"/>
              </w:rPr>
              <w:t>)</w:t>
            </w:r>
          </w:p>
        </w:tc>
        <w:tc>
          <w:tcPr>
            <w:tcW w:w="709" w:type="dxa"/>
            <w:tcBorders>
              <w:top w:val="nil"/>
              <w:bottom w:val="single" w:sz="4" w:space="0" w:color="auto"/>
            </w:tcBorders>
            <w:shd w:val="clear" w:color="auto" w:fill="auto"/>
            <w:noWrap/>
            <w:vAlign w:val="bottom"/>
          </w:tcPr>
          <w:p w:rsidR="006752A4" w:rsidRPr="00E02CAA" w:rsidRDefault="006752A4" w:rsidP="006752A4">
            <w:pPr>
              <w:jc w:val="center"/>
              <w:rPr>
                <w:rFonts w:ascii="Arial" w:hAnsi="Arial" w:cs="Arial"/>
                <w:color w:val="000000"/>
                <w:szCs w:val="20"/>
                <w:lang w:eastAsia="en-CA"/>
              </w:rPr>
            </w:pPr>
          </w:p>
        </w:tc>
        <w:tc>
          <w:tcPr>
            <w:tcW w:w="881" w:type="dxa"/>
            <w:tcBorders>
              <w:top w:val="nil"/>
              <w:bottom w:val="single" w:sz="4" w:space="0" w:color="auto"/>
            </w:tcBorders>
            <w:shd w:val="clear" w:color="auto" w:fill="auto"/>
            <w:noWrap/>
            <w:vAlign w:val="bottom"/>
          </w:tcPr>
          <w:p w:rsidR="006752A4" w:rsidRPr="00E02CAA" w:rsidRDefault="006752A4" w:rsidP="006752A4">
            <w:pPr>
              <w:jc w:val="center"/>
              <w:rPr>
                <w:rFonts w:ascii="Arial" w:hAnsi="Arial" w:cs="Arial"/>
                <w:color w:val="000000"/>
                <w:szCs w:val="20"/>
                <w:lang w:eastAsia="en-CA"/>
              </w:rPr>
            </w:pPr>
          </w:p>
        </w:tc>
      </w:tr>
      <w:tr w:rsidR="006752A4" w:rsidRPr="00E02CAA" w:rsidTr="006752A4">
        <w:trPr>
          <w:trHeight w:val="227"/>
        </w:trPr>
        <w:tc>
          <w:tcPr>
            <w:tcW w:w="960" w:type="dxa"/>
            <w:tcBorders>
              <w:top w:val="single" w:sz="4" w:space="0" w:color="auto"/>
            </w:tcBorders>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w:t>
            </w:r>
          </w:p>
        </w:tc>
        <w:tc>
          <w:tcPr>
            <w:tcW w:w="741" w:type="dxa"/>
            <w:tcBorders>
              <w:top w:val="single" w:sz="4" w:space="0" w:color="auto"/>
            </w:tcBorders>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0.24</w:t>
            </w:r>
          </w:p>
        </w:tc>
        <w:tc>
          <w:tcPr>
            <w:tcW w:w="709" w:type="dxa"/>
            <w:tcBorders>
              <w:top w:val="single" w:sz="4" w:space="0" w:color="auto"/>
            </w:tcBorders>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32.0</w:t>
            </w:r>
          </w:p>
        </w:tc>
        <w:tc>
          <w:tcPr>
            <w:tcW w:w="709" w:type="dxa"/>
            <w:tcBorders>
              <w:top w:val="single" w:sz="4" w:space="0" w:color="auto"/>
            </w:tcBorders>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372</w:t>
            </w:r>
          </w:p>
        </w:tc>
        <w:tc>
          <w:tcPr>
            <w:tcW w:w="850" w:type="dxa"/>
            <w:tcBorders>
              <w:top w:val="single" w:sz="4" w:space="0" w:color="auto"/>
            </w:tcBorders>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998</w:t>
            </w:r>
          </w:p>
        </w:tc>
        <w:tc>
          <w:tcPr>
            <w:tcW w:w="1271" w:type="dxa"/>
            <w:tcBorders>
              <w:top w:val="single" w:sz="4" w:space="0" w:color="auto"/>
            </w:tcBorders>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0.962</w:t>
            </w:r>
          </w:p>
        </w:tc>
        <w:tc>
          <w:tcPr>
            <w:tcW w:w="851" w:type="dxa"/>
            <w:tcBorders>
              <w:top w:val="single" w:sz="4" w:space="0" w:color="auto"/>
            </w:tcBorders>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4.95</w:t>
            </w:r>
          </w:p>
        </w:tc>
        <w:tc>
          <w:tcPr>
            <w:tcW w:w="1559" w:type="dxa"/>
            <w:tcBorders>
              <w:top w:val="single" w:sz="4" w:space="0" w:color="auto"/>
            </w:tcBorders>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0.729</w:t>
            </w:r>
          </w:p>
        </w:tc>
        <w:tc>
          <w:tcPr>
            <w:tcW w:w="709" w:type="dxa"/>
            <w:tcBorders>
              <w:top w:val="single" w:sz="4" w:space="0" w:color="auto"/>
            </w:tcBorders>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5.13</w:t>
            </w:r>
          </w:p>
        </w:tc>
        <w:tc>
          <w:tcPr>
            <w:tcW w:w="881" w:type="dxa"/>
            <w:tcBorders>
              <w:top w:val="single" w:sz="4" w:space="0" w:color="auto"/>
            </w:tcBorders>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1.04</w:t>
            </w:r>
          </w:p>
        </w:tc>
      </w:tr>
      <w:tr w:rsidR="006752A4" w:rsidRPr="00E02CAA" w:rsidTr="006752A4">
        <w:trPr>
          <w:trHeight w:val="227"/>
        </w:trPr>
        <w:tc>
          <w:tcPr>
            <w:tcW w:w="96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w:t>
            </w:r>
          </w:p>
        </w:tc>
        <w:tc>
          <w:tcPr>
            <w:tcW w:w="74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0.15</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36.6</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232</w:t>
            </w:r>
          </w:p>
        </w:tc>
        <w:tc>
          <w:tcPr>
            <w:tcW w:w="85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894</w:t>
            </w:r>
          </w:p>
        </w:tc>
        <w:tc>
          <w:tcPr>
            <w:tcW w:w="127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1.026</w:t>
            </w:r>
          </w:p>
        </w:tc>
        <w:tc>
          <w:tcPr>
            <w:tcW w:w="85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5.04</w:t>
            </w:r>
          </w:p>
        </w:tc>
        <w:tc>
          <w:tcPr>
            <w:tcW w:w="155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0.777</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5.22</w:t>
            </w:r>
          </w:p>
        </w:tc>
        <w:tc>
          <w:tcPr>
            <w:tcW w:w="88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1.04</w:t>
            </w:r>
          </w:p>
        </w:tc>
      </w:tr>
      <w:tr w:rsidR="006752A4" w:rsidRPr="00E02CAA" w:rsidTr="006752A4">
        <w:trPr>
          <w:trHeight w:val="227"/>
        </w:trPr>
        <w:tc>
          <w:tcPr>
            <w:tcW w:w="96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2</w:t>
            </w:r>
          </w:p>
        </w:tc>
        <w:tc>
          <w:tcPr>
            <w:tcW w:w="74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0.12</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40.2</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180</w:t>
            </w:r>
          </w:p>
        </w:tc>
        <w:tc>
          <w:tcPr>
            <w:tcW w:w="85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707</w:t>
            </w:r>
          </w:p>
        </w:tc>
        <w:tc>
          <w:tcPr>
            <w:tcW w:w="127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0.922</w:t>
            </w:r>
          </w:p>
        </w:tc>
        <w:tc>
          <w:tcPr>
            <w:tcW w:w="85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5.08</w:t>
            </w:r>
          </w:p>
        </w:tc>
        <w:tc>
          <w:tcPr>
            <w:tcW w:w="155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0.699</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5.27</w:t>
            </w:r>
          </w:p>
        </w:tc>
        <w:tc>
          <w:tcPr>
            <w:tcW w:w="88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1.04</w:t>
            </w:r>
          </w:p>
        </w:tc>
      </w:tr>
      <w:tr w:rsidR="006752A4" w:rsidRPr="00E02CAA" w:rsidTr="006752A4">
        <w:trPr>
          <w:trHeight w:val="227"/>
        </w:trPr>
        <w:tc>
          <w:tcPr>
            <w:tcW w:w="96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3</w:t>
            </w:r>
          </w:p>
        </w:tc>
        <w:tc>
          <w:tcPr>
            <w:tcW w:w="74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0.10</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42.4</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158</w:t>
            </w:r>
          </w:p>
        </w:tc>
        <w:tc>
          <w:tcPr>
            <w:tcW w:w="85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493</w:t>
            </w:r>
          </w:p>
        </w:tc>
        <w:tc>
          <w:tcPr>
            <w:tcW w:w="127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0.693</w:t>
            </w:r>
          </w:p>
        </w:tc>
        <w:tc>
          <w:tcPr>
            <w:tcW w:w="85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5.12</w:t>
            </w:r>
          </w:p>
        </w:tc>
        <w:tc>
          <w:tcPr>
            <w:tcW w:w="155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0.525</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5.31</w:t>
            </w:r>
          </w:p>
        </w:tc>
        <w:tc>
          <w:tcPr>
            <w:tcW w:w="88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1.04</w:t>
            </w:r>
          </w:p>
        </w:tc>
      </w:tr>
      <w:tr w:rsidR="006752A4" w:rsidRPr="00E02CAA" w:rsidTr="006752A4">
        <w:trPr>
          <w:trHeight w:val="227"/>
        </w:trPr>
        <w:tc>
          <w:tcPr>
            <w:tcW w:w="96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4</w:t>
            </w:r>
          </w:p>
        </w:tc>
        <w:tc>
          <w:tcPr>
            <w:tcW w:w="74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0.10</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43.1</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152</w:t>
            </w:r>
          </w:p>
        </w:tc>
        <w:tc>
          <w:tcPr>
            <w:tcW w:w="85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269</w:t>
            </w:r>
          </w:p>
        </w:tc>
        <w:tc>
          <w:tcPr>
            <w:tcW w:w="127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0.387</w:t>
            </w:r>
          </w:p>
        </w:tc>
        <w:tc>
          <w:tcPr>
            <w:tcW w:w="85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5.06</w:t>
            </w:r>
          </w:p>
        </w:tc>
        <w:tc>
          <w:tcPr>
            <w:tcW w:w="155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0.293</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5.23</w:t>
            </w:r>
          </w:p>
        </w:tc>
        <w:tc>
          <w:tcPr>
            <w:tcW w:w="88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1.03</w:t>
            </w:r>
          </w:p>
        </w:tc>
      </w:tr>
      <w:tr w:rsidR="006752A4" w:rsidRPr="00E02CAA" w:rsidTr="006752A4">
        <w:trPr>
          <w:trHeight w:val="227"/>
        </w:trPr>
        <w:tc>
          <w:tcPr>
            <w:tcW w:w="96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w:t>
            </w:r>
          </w:p>
        </w:tc>
        <w:tc>
          <w:tcPr>
            <w:tcW w:w="74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0.10</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43.0</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153</w:t>
            </w:r>
          </w:p>
        </w:tc>
        <w:tc>
          <w:tcPr>
            <w:tcW w:w="85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240</w:t>
            </w:r>
          </w:p>
        </w:tc>
        <w:tc>
          <w:tcPr>
            <w:tcW w:w="127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0.344</w:t>
            </w:r>
          </w:p>
        </w:tc>
        <w:tc>
          <w:tcPr>
            <w:tcW w:w="85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5.35</w:t>
            </w:r>
          </w:p>
        </w:tc>
        <w:tc>
          <w:tcPr>
            <w:tcW w:w="155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0.261</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5.51</w:t>
            </w:r>
          </w:p>
        </w:tc>
        <w:tc>
          <w:tcPr>
            <w:tcW w:w="88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1.03</w:t>
            </w:r>
          </w:p>
        </w:tc>
      </w:tr>
      <w:tr w:rsidR="006752A4" w:rsidRPr="00E02CAA" w:rsidTr="006752A4">
        <w:trPr>
          <w:trHeight w:val="227"/>
        </w:trPr>
        <w:tc>
          <w:tcPr>
            <w:tcW w:w="96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6</w:t>
            </w:r>
          </w:p>
        </w:tc>
        <w:tc>
          <w:tcPr>
            <w:tcW w:w="74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0.10</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42.4</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158</w:t>
            </w:r>
          </w:p>
        </w:tc>
        <w:tc>
          <w:tcPr>
            <w:tcW w:w="85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473</w:t>
            </w:r>
          </w:p>
        </w:tc>
        <w:tc>
          <w:tcPr>
            <w:tcW w:w="127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0.666</w:t>
            </w:r>
          </w:p>
        </w:tc>
        <w:tc>
          <w:tcPr>
            <w:tcW w:w="85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5.36</w:t>
            </w:r>
          </w:p>
        </w:tc>
        <w:tc>
          <w:tcPr>
            <w:tcW w:w="155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0.505</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5.54</w:t>
            </w:r>
          </w:p>
        </w:tc>
        <w:tc>
          <w:tcPr>
            <w:tcW w:w="88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1.03</w:t>
            </w:r>
          </w:p>
        </w:tc>
      </w:tr>
      <w:tr w:rsidR="006752A4" w:rsidRPr="00E02CAA" w:rsidTr="006752A4">
        <w:trPr>
          <w:trHeight w:val="227"/>
        </w:trPr>
        <w:tc>
          <w:tcPr>
            <w:tcW w:w="96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7</w:t>
            </w:r>
          </w:p>
        </w:tc>
        <w:tc>
          <w:tcPr>
            <w:tcW w:w="74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0.12</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40.5</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176</w:t>
            </w:r>
          </w:p>
        </w:tc>
        <w:tc>
          <w:tcPr>
            <w:tcW w:w="85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684</w:t>
            </w:r>
          </w:p>
        </w:tc>
        <w:tc>
          <w:tcPr>
            <w:tcW w:w="127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0.903</w:t>
            </w:r>
          </w:p>
        </w:tc>
        <w:tc>
          <w:tcPr>
            <w:tcW w:w="85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5.26</w:t>
            </w:r>
          </w:p>
        </w:tc>
        <w:tc>
          <w:tcPr>
            <w:tcW w:w="155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0.685</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5.44</w:t>
            </w:r>
          </w:p>
        </w:tc>
        <w:tc>
          <w:tcPr>
            <w:tcW w:w="88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1.03</w:t>
            </w:r>
          </w:p>
        </w:tc>
      </w:tr>
      <w:tr w:rsidR="006752A4" w:rsidRPr="00E02CAA" w:rsidTr="006752A4">
        <w:trPr>
          <w:trHeight w:val="227"/>
        </w:trPr>
        <w:tc>
          <w:tcPr>
            <w:tcW w:w="96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8</w:t>
            </w:r>
          </w:p>
        </w:tc>
        <w:tc>
          <w:tcPr>
            <w:tcW w:w="74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0.14</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37.4</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218</w:t>
            </w:r>
          </w:p>
        </w:tc>
        <w:tc>
          <w:tcPr>
            <w:tcW w:w="85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865</w:t>
            </w:r>
          </w:p>
        </w:tc>
        <w:tc>
          <w:tcPr>
            <w:tcW w:w="127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1.022</w:t>
            </w:r>
          </w:p>
        </w:tc>
        <w:tc>
          <w:tcPr>
            <w:tcW w:w="85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5.17</w:t>
            </w:r>
          </w:p>
        </w:tc>
        <w:tc>
          <w:tcPr>
            <w:tcW w:w="155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0.774</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5.35</w:t>
            </w:r>
          </w:p>
        </w:tc>
        <w:tc>
          <w:tcPr>
            <w:tcW w:w="88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1.04</w:t>
            </w:r>
          </w:p>
        </w:tc>
      </w:tr>
      <w:tr w:rsidR="006752A4" w:rsidRPr="00E02CAA" w:rsidTr="006752A4">
        <w:trPr>
          <w:trHeight w:val="227"/>
        </w:trPr>
        <w:tc>
          <w:tcPr>
            <w:tcW w:w="96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9</w:t>
            </w:r>
          </w:p>
        </w:tc>
        <w:tc>
          <w:tcPr>
            <w:tcW w:w="74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0.20</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33.7</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305</w:t>
            </w:r>
          </w:p>
        </w:tc>
        <w:tc>
          <w:tcPr>
            <w:tcW w:w="85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992</w:t>
            </w:r>
          </w:p>
        </w:tc>
        <w:tc>
          <w:tcPr>
            <w:tcW w:w="127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1.021</w:t>
            </w:r>
          </w:p>
        </w:tc>
        <w:tc>
          <w:tcPr>
            <w:tcW w:w="85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5.08</w:t>
            </w:r>
          </w:p>
        </w:tc>
        <w:tc>
          <w:tcPr>
            <w:tcW w:w="155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0.774</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5.26</w:t>
            </w:r>
          </w:p>
        </w:tc>
        <w:tc>
          <w:tcPr>
            <w:tcW w:w="88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1.04</w:t>
            </w:r>
          </w:p>
        </w:tc>
      </w:tr>
      <w:tr w:rsidR="006752A4" w:rsidRPr="00E02CAA" w:rsidTr="006752A4">
        <w:trPr>
          <w:trHeight w:val="227"/>
        </w:trPr>
        <w:tc>
          <w:tcPr>
            <w:tcW w:w="96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10</w:t>
            </w:r>
          </w:p>
        </w:tc>
        <w:tc>
          <w:tcPr>
            <w:tcW w:w="74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0.13</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38.4</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202</w:t>
            </w:r>
          </w:p>
        </w:tc>
        <w:tc>
          <w:tcPr>
            <w:tcW w:w="850"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1313</w:t>
            </w:r>
          </w:p>
        </w:tc>
        <w:tc>
          <w:tcPr>
            <w:tcW w:w="127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1.606</w:t>
            </w:r>
          </w:p>
        </w:tc>
        <w:tc>
          <w:tcPr>
            <w:tcW w:w="85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5.05</w:t>
            </w:r>
          </w:p>
        </w:tc>
        <w:tc>
          <w:tcPr>
            <w:tcW w:w="155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1.217</w:t>
            </w:r>
          </w:p>
        </w:tc>
        <w:tc>
          <w:tcPr>
            <w:tcW w:w="709"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5.24</w:t>
            </w:r>
          </w:p>
        </w:tc>
        <w:tc>
          <w:tcPr>
            <w:tcW w:w="881" w:type="dxa"/>
            <w:shd w:val="clear" w:color="auto" w:fill="auto"/>
            <w:noWrap/>
            <w:vAlign w:val="bottom"/>
            <w:hideMark/>
          </w:tcPr>
          <w:p w:rsidR="00E02CAA" w:rsidRPr="00E02CAA" w:rsidRDefault="00E02CAA" w:rsidP="00C91531">
            <w:pPr>
              <w:jc w:val="center"/>
              <w:rPr>
                <w:rFonts w:ascii="Arial" w:hAnsi="Arial" w:cs="Arial"/>
                <w:color w:val="000000"/>
                <w:szCs w:val="20"/>
                <w:lang w:eastAsia="en-CA"/>
              </w:rPr>
            </w:pPr>
            <w:r w:rsidRPr="00E02CAA">
              <w:rPr>
                <w:rFonts w:ascii="Arial" w:hAnsi="Arial" w:cs="Arial"/>
                <w:color w:val="000000"/>
                <w:szCs w:val="20"/>
                <w:lang w:eastAsia="en-CA"/>
              </w:rPr>
              <w:t>1.04</w:t>
            </w:r>
          </w:p>
        </w:tc>
      </w:tr>
    </w:tbl>
    <w:p w:rsidR="008D572C" w:rsidRDefault="008D572C" w:rsidP="00AE3BBB">
      <w:pPr>
        <w:spacing w:before="200"/>
        <w:jc w:val="both"/>
        <w:rPr>
          <w:rFonts w:ascii="Arial" w:eastAsia="Century Gothic" w:hAnsi="Arial" w:cs="Arial"/>
          <w:szCs w:val="20"/>
        </w:rPr>
      </w:pPr>
    </w:p>
    <w:p w:rsidR="00693AA7" w:rsidRPr="00FC0D95" w:rsidRDefault="00B14CF4" w:rsidP="00AE3BBB">
      <w:pPr>
        <w:spacing w:before="200"/>
        <w:jc w:val="both"/>
        <w:rPr>
          <w:rFonts w:ascii="Arial" w:eastAsia="Century Gothic" w:hAnsi="Arial" w:cs="Arial"/>
          <w:szCs w:val="20"/>
        </w:rPr>
      </w:pPr>
      <w:r>
        <w:rPr>
          <w:rFonts w:ascii="Arial" w:eastAsia="Century Gothic" w:hAnsi="Arial" w:cs="Arial"/>
          <w:szCs w:val="20"/>
        </w:rPr>
        <w:t xml:space="preserve">It </w:t>
      </w:r>
      <w:proofErr w:type="gramStart"/>
      <w:r>
        <w:rPr>
          <w:rFonts w:ascii="Arial" w:eastAsia="Century Gothic" w:hAnsi="Arial" w:cs="Arial"/>
          <w:szCs w:val="20"/>
        </w:rPr>
        <w:t>is recommended</w:t>
      </w:r>
      <w:proofErr w:type="gramEnd"/>
      <w:r>
        <w:rPr>
          <w:rFonts w:ascii="Arial" w:eastAsia="Century Gothic" w:hAnsi="Arial" w:cs="Arial"/>
          <w:szCs w:val="20"/>
        </w:rPr>
        <w:t xml:space="preserve"> that the resistance factor for Welded Wire Fabric in the Canadian Highway Bridge Design Code be set equal to 0.95.  This value is identical to that currently used for </w:t>
      </w:r>
      <w:proofErr w:type="spellStart"/>
      <w:r>
        <w:rPr>
          <w:rFonts w:ascii="Arial" w:eastAsia="Century Gothic" w:hAnsi="Arial" w:cs="Arial"/>
          <w:szCs w:val="20"/>
        </w:rPr>
        <w:t>prestressing</w:t>
      </w:r>
      <w:proofErr w:type="spellEnd"/>
      <w:r>
        <w:rPr>
          <w:rFonts w:ascii="Arial" w:eastAsia="Century Gothic" w:hAnsi="Arial" w:cs="Arial"/>
          <w:szCs w:val="20"/>
        </w:rPr>
        <w:t xml:space="preserve"> strands, which are also cold-drawn wires. The research reported in this paper has demonstrated for </w:t>
      </w:r>
      <w:r w:rsidRPr="00C91531">
        <w:rPr>
          <w:rFonts w:ascii="Symbol" w:eastAsia="Century Gothic" w:hAnsi="Symbol" w:cs="Arial"/>
          <w:szCs w:val="20"/>
        </w:rPr>
        <w:t></w:t>
      </w:r>
      <w:r w:rsidRPr="00C91531">
        <w:rPr>
          <w:rFonts w:ascii="Arial" w:eastAsia="Century Gothic" w:hAnsi="Arial" w:cs="Arial"/>
          <w:szCs w:val="20"/>
          <w:vertAlign w:val="subscript"/>
        </w:rPr>
        <w:t>WWF</w:t>
      </w:r>
      <w:r>
        <w:rPr>
          <w:rFonts w:ascii="Arial" w:eastAsia="Century Gothic" w:hAnsi="Arial" w:cs="Arial"/>
          <w:szCs w:val="20"/>
        </w:rPr>
        <w:t xml:space="preserve"> = 0.95 yields reliability indices that markedly exceed those computed for concrete reinforced with conventional mild steel reinforcement when the statistical parameters for yield strength, </w:t>
      </w:r>
      <w:proofErr w:type="spellStart"/>
      <w:r>
        <w:rPr>
          <w:rFonts w:ascii="Arial" w:eastAsia="Century Gothic" w:hAnsi="Arial" w:cs="Arial"/>
          <w:szCs w:val="20"/>
        </w:rPr>
        <w:t>f</w:t>
      </w:r>
      <w:r w:rsidRPr="001459D9">
        <w:rPr>
          <w:rFonts w:ascii="Arial" w:eastAsia="Century Gothic" w:hAnsi="Arial" w:cs="Arial"/>
          <w:szCs w:val="20"/>
          <w:vertAlign w:val="subscript"/>
        </w:rPr>
        <w:t>y</w:t>
      </w:r>
      <w:proofErr w:type="spellEnd"/>
      <w:r>
        <w:rPr>
          <w:rFonts w:ascii="Arial" w:eastAsia="Century Gothic" w:hAnsi="Arial" w:cs="Arial"/>
          <w:szCs w:val="20"/>
        </w:rPr>
        <w:t xml:space="preserve">, are as reported by </w:t>
      </w:r>
      <w:proofErr w:type="spellStart"/>
      <w:r>
        <w:rPr>
          <w:rFonts w:ascii="Arial" w:eastAsia="Century Gothic" w:hAnsi="Arial" w:cs="Arial"/>
          <w:szCs w:val="20"/>
        </w:rPr>
        <w:t>Ellingwood</w:t>
      </w:r>
      <w:proofErr w:type="spellEnd"/>
      <w:r>
        <w:rPr>
          <w:rFonts w:ascii="Arial" w:eastAsia="Century Gothic" w:hAnsi="Arial" w:cs="Arial"/>
          <w:szCs w:val="20"/>
        </w:rPr>
        <w:t xml:space="preserve"> et al (1980).  It yields reliability indices that are close to those computed using the statistical parameters for </w:t>
      </w:r>
      <w:proofErr w:type="spellStart"/>
      <w:proofErr w:type="gramStart"/>
      <w:r>
        <w:rPr>
          <w:rFonts w:ascii="Arial" w:eastAsia="Century Gothic" w:hAnsi="Arial" w:cs="Arial"/>
          <w:szCs w:val="20"/>
        </w:rPr>
        <w:t>f</w:t>
      </w:r>
      <w:r w:rsidRPr="000A3634">
        <w:rPr>
          <w:rFonts w:ascii="Arial" w:eastAsia="Century Gothic" w:hAnsi="Arial" w:cs="Arial"/>
          <w:szCs w:val="20"/>
          <w:vertAlign w:val="subscript"/>
        </w:rPr>
        <w:t>y</w:t>
      </w:r>
      <w:proofErr w:type="spellEnd"/>
      <w:proofErr w:type="gramEnd"/>
      <w:r>
        <w:rPr>
          <w:rFonts w:ascii="Arial" w:eastAsia="Century Gothic" w:hAnsi="Arial" w:cs="Arial"/>
          <w:szCs w:val="20"/>
        </w:rPr>
        <w:t xml:space="preserve"> reported by Nowak and </w:t>
      </w:r>
      <w:proofErr w:type="spellStart"/>
      <w:r>
        <w:rPr>
          <w:rFonts w:ascii="Arial" w:eastAsia="Century Gothic" w:hAnsi="Arial" w:cs="Arial"/>
          <w:szCs w:val="20"/>
        </w:rPr>
        <w:t>Szerszen</w:t>
      </w:r>
      <w:proofErr w:type="spellEnd"/>
      <w:r>
        <w:rPr>
          <w:rFonts w:ascii="Arial" w:eastAsia="Century Gothic" w:hAnsi="Arial" w:cs="Arial"/>
          <w:szCs w:val="20"/>
        </w:rPr>
        <w:t xml:space="preserve"> (2003) and modified to </w:t>
      </w:r>
      <w:r w:rsidR="008D572C">
        <w:rPr>
          <w:rFonts w:ascii="Arial" w:eastAsia="Century Gothic" w:hAnsi="Arial" w:cs="Arial"/>
          <w:szCs w:val="20"/>
        </w:rPr>
        <w:t>pertain to</w:t>
      </w:r>
      <w:r>
        <w:rPr>
          <w:rFonts w:ascii="Arial" w:eastAsia="Century Gothic" w:hAnsi="Arial" w:cs="Arial"/>
          <w:szCs w:val="20"/>
        </w:rPr>
        <w:t xml:space="preserve"> the static yield strength.</w:t>
      </w:r>
    </w:p>
    <w:p w:rsidR="00EC75B6" w:rsidRDefault="00AE3BBB" w:rsidP="00954432">
      <w:pPr>
        <w:keepNext/>
        <w:keepLines/>
        <w:numPr>
          <w:ilvl w:val="0"/>
          <w:numId w:val="15"/>
        </w:numPr>
        <w:spacing w:before="240" w:after="120" w:line="259" w:lineRule="auto"/>
        <w:ind w:left="431" w:hanging="431"/>
        <w:outlineLvl w:val="0"/>
        <w:rPr>
          <w:rFonts w:ascii="Arial" w:eastAsia="Meiryo" w:hAnsi="Arial" w:cs="Arial"/>
          <w:b/>
          <w:szCs w:val="20"/>
        </w:rPr>
      </w:pPr>
      <w:r>
        <w:rPr>
          <w:rFonts w:ascii="Arial" w:eastAsia="Meiryo" w:hAnsi="Arial" w:cs="Arial"/>
          <w:b/>
          <w:szCs w:val="20"/>
        </w:rPr>
        <w:t>SUMMARY AND CONCLUSIONS</w:t>
      </w:r>
    </w:p>
    <w:p w:rsidR="00954432" w:rsidRDefault="00954432" w:rsidP="00AE3BBB">
      <w:pPr>
        <w:spacing w:before="200"/>
        <w:jc w:val="both"/>
        <w:rPr>
          <w:rFonts w:ascii="Arial" w:hAnsi="Arial" w:cs="Arial"/>
        </w:rPr>
      </w:pPr>
      <w:r w:rsidRPr="009E4DCD">
        <w:rPr>
          <w:rFonts w:ascii="Arial" w:hAnsi="Arial" w:cs="Arial"/>
        </w:rPr>
        <w:t xml:space="preserve">Welded Wire Fabric </w:t>
      </w:r>
      <w:r>
        <w:rPr>
          <w:rFonts w:ascii="Arial" w:hAnsi="Arial" w:cs="Arial"/>
        </w:rPr>
        <w:t xml:space="preserve">(WWF) </w:t>
      </w:r>
      <w:proofErr w:type="gramStart"/>
      <w:r w:rsidRPr="009E4DCD">
        <w:rPr>
          <w:rFonts w:ascii="Arial" w:hAnsi="Arial" w:cs="Arial"/>
        </w:rPr>
        <w:t>is increasingly used</w:t>
      </w:r>
      <w:proofErr w:type="gramEnd"/>
      <w:r w:rsidRPr="009E4DCD">
        <w:rPr>
          <w:rFonts w:ascii="Arial" w:hAnsi="Arial" w:cs="Arial"/>
        </w:rPr>
        <w:t xml:space="preserve"> to resist shear in precast, </w:t>
      </w:r>
      <w:proofErr w:type="spellStart"/>
      <w:r w:rsidRPr="009E4DCD">
        <w:rPr>
          <w:rFonts w:ascii="Arial" w:hAnsi="Arial" w:cs="Arial"/>
        </w:rPr>
        <w:t>prestressed</w:t>
      </w:r>
      <w:proofErr w:type="spellEnd"/>
      <w:r w:rsidRPr="009E4DCD">
        <w:rPr>
          <w:rFonts w:ascii="Arial" w:hAnsi="Arial" w:cs="Arial"/>
        </w:rPr>
        <w:t xml:space="preserve"> bridge gi</w:t>
      </w:r>
      <w:r>
        <w:rPr>
          <w:rFonts w:ascii="Arial" w:hAnsi="Arial" w:cs="Arial"/>
        </w:rPr>
        <w:t>r</w:t>
      </w:r>
      <w:r w:rsidRPr="009E4DCD">
        <w:rPr>
          <w:rFonts w:ascii="Arial" w:hAnsi="Arial" w:cs="Arial"/>
        </w:rPr>
        <w:t xml:space="preserve">ders and </w:t>
      </w:r>
      <w:r>
        <w:rPr>
          <w:rFonts w:ascii="Arial" w:hAnsi="Arial" w:cs="Arial"/>
        </w:rPr>
        <w:t>to resist flexure</w:t>
      </w:r>
      <w:r w:rsidRPr="009E4DCD">
        <w:rPr>
          <w:rFonts w:ascii="Arial" w:hAnsi="Arial" w:cs="Arial"/>
        </w:rPr>
        <w:t xml:space="preserve"> in deck slabs.</w:t>
      </w:r>
      <w:r>
        <w:rPr>
          <w:rFonts w:ascii="Arial" w:hAnsi="Arial" w:cs="Arial"/>
        </w:rPr>
        <w:t xml:space="preserve"> </w:t>
      </w:r>
      <w:r w:rsidRPr="009E4DCD">
        <w:rPr>
          <w:rFonts w:ascii="Arial" w:hAnsi="Arial" w:cs="Arial"/>
        </w:rPr>
        <w:t xml:space="preserve"> </w:t>
      </w:r>
      <w:r>
        <w:rPr>
          <w:rFonts w:ascii="Arial" w:hAnsi="Arial" w:cs="Arial"/>
        </w:rPr>
        <w:t>A</w:t>
      </w:r>
      <w:r w:rsidRPr="009E4DCD">
        <w:rPr>
          <w:rFonts w:ascii="Arial" w:hAnsi="Arial" w:cs="Arial"/>
        </w:rPr>
        <w:t xml:space="preserve"> resistance factor for Welded Wire Fabric </w:t>
      </w:r>
      <w:proofErr w:type="gramStart"/>
      <w:r>
        <w:rPr>
          <w:rFonts w:ascii="Arial" w:hAnsi="Arial" w:cs="Arial"/>
        </w:rPr>
        <w:t>is calibrated</w:t>
      </w:r>
      <w:proofErr w:type="gramEnd"/>
      <w:r>
        <w:rPr>
          <w:rFonts w:ascii="Arial" w:hAnsi="Arial" w:cs="Arial"/>
        </w:rPr>
        <w:t xml:space="preserve"> </w:t>
      </w:r>
      <w:r w:rsidRPr="009E4DCD">
        <w:rPr>
          <w:rFonts w:ascii="Arial" w:hAnsi="Arial" w:cs="Arial"/>
        </w:rPr>
        <w:t xml:space="preserve">in accordance with CSA S408 </w:t>
      </w:r>
      <w:r w:rsidRPr="009E4DCD">
        <w:rPr>
          <w:rStyle w:val="Emphasis"/>
          <w:rFonts w:ascii="Arial" w:hAnsi="Arial" w:cs="Arial"/>
        </w:rPr>
        <w:t>Guidelines for the Development of Limit States Design Standards</w:t>
      </w:r>
      <w:r>
        <w:rPr>
          <w:rFonts w:ascii="Arial" w:hAnsi="Arial" w:cs="Arial"/>
        </w:rPr>
        <w:t xml:space="preserve">. </w:t>
      </w:r>
      <w:r w:rsidRPr="009E4DCD">
        <w:rPr>
          <w:rFonts w:ascii="Arial" w:hAnsi="Arial" w:cs="Arial"/>
        </w:rPr>
        <w:t xml:space="preserve"> Statistical parameters for </w:t>
      </w:r>
      <w:r>
        <w:rPr>
          <w:rFonts w:ascii="Arial" w:hAnsi="Arial" w:cs="Arial"/>
        </w:rPr>
        <w:t xml:space="preserve">WWF </w:t>
      </w:r>
      <w:r w:rsidRPr="009E4DCD">
        <w:rPr>
          <w:rFonts w:ascii="Arial" w:hAnsi="Arial" w:cs="Arial"/>
        </w:rPr>
        <w:t>yie</w:t>
      </w:r>
      <w:r>
        <w:rPr>
          <w:rFonts w:ascii="Arial" w:hAnsi="Arial" w:cs="Arial"/>
        </w:rPr>
        <w:t xml:space="preserve">ld stress at 0.5% strain </w:t>
      </w:r>
      <w:proofErr w:type="gramStart"/>
      <w:r w:rsidRPr="009E4DCD">
        <w:rPr>
          <w:rFonts w:ascii="Arial" w:hAnsi="Arial" w:cs="Arial"/>
        </w:rPr>
        <w:t>were derived</w:t>
      </w:r>
      <w:proofErr w:type="gramEnd"/>
      <w:r w:rsidRPr="009E4DCD">
        <w:rPr>
          <w:rFonts w:ascii="Arial" w:hAnsi="Arial" w:cs="Arial"/>
        </w:rPr>
        <w:t xml:space="preserve"> from a database of </w:t>
      </w:r>
      <w:r>
        <w:rPr>
          <w:rFonts w:ascii="Arial" w:hAnsi="Arial" w:cs="Arial"/>
        </w:rPr>
        <w:t>447 test results</w:t>
      </w:r>
      <w:r w:rsidRPr="009E4DCD">
        <w:rPr>
          <w:rFonts w:ascii="Arial" w:hAnsi="Arial" w:cs="Arial"/>
        </w:rPr>
        <w:t>.</w:t>
      </w:r>
      <w:r>
        <w:rPr>
          <w:rFonts w:ascii="Arial" w:hAnsi="Arial" w:cs="Arial"/>
        </w:rPr>
        <w:t xml:space="preserve"> </w:t>
      </w:r>
      <w:r w:rsidRPr="009E4DCD">
        <w:rPr>
          <w:rFonts w:ascii="Arial" w:hAnsi="Arial" w:cs="Arial"/>
        </w:rPr>
        <w:t xml:space="preserve"> Target reliability indices for </w:t>
      </w:r>
      <w:r>
        <w:rPr>
          <w:rFonts w:ascii="Arial" w:hAnsi="Arial" w:cs="Arial"/>
        </w:rPr>
        <w:t xml:space="preserve">WWF resisting </w:t>
      </w:r>
      <w:r w:rsidRPr="009E4DCD">
        <w:rPr>
          <w:rFonts w:ascii="Arial" w:hAnsi="Arial" w:cs="Arial"/>
        </w:rPr>
        <w:t xml:space="preserve">shear </w:t>
      </w:r>
      <w:r>
        <w:rPr>
          <w:rFonts w:ascii="Arial" w:hAnsi="Arial" w:cs="Arial"/>
        </w:rPr>
        <w:t>a</w:t>
      </w:r>
      <w:r w:rsidRPr="009E4DCD">
        <w:rPr>
          <w:rFonts w:ascii="Arial" w:hAnsi="Arial" w:cs="Arial"/>
        </w:rPr>
        <w:t xml:space="preserve">re </w:t>
      </w:r>
      <w:r>
        <w:rPr>
          <w:rFonts w:ascii="Arial" w:hAnsi="Arial" w:cs="Arial"/>
        </w:rPr>
        <w:t>identical to</w:t>
      </w:r>
      <w:r w:rsidRPr="009E4DCD">
        <w:rPr>
          <w:rFonts w:ascii="Arial" w:hAnsi="Arial" w:cs="Arial"/>
        </w:rPr>
        <w:t xml:space="preserve"> those for </w:t>
      </w:r>
      <w:r>
        <w:rPr>
          <w:rFonts w:ascii="Arial" w:hAnsi="Arial" w:cs="Arial"/>
        </w:rPr>
        <w:t>sections with mild steel</w:t>
      </w:r>
      <w:r w:rsidRPr="009E4DCD">
        <w:rPr>
          <w:rFonts w:ascii="Arial" w:hAnsi="Arial" w:cs="Arial"/>
        </w:rPr>
        <w:t xml:space="preserve"> reinforcement</w:t>
      </w:r>
      <w:r>
        <w:rPr>
          <w:rFonts w:ascii="Arial" w:hAnsi="Arial" w:cs="Arial"/>
        </w:rPr>
        <w:t>, whereas those</w:t>
      </w:r>
      <w:r w:rsidRPr="009E4DCD">
        <w:rPr>
          <w:rFonts w:ascii="Arial" w:hAnsi="Arial" w:cs="Arial"/>
        </w:rPr>
        <w:t xml:space="preserve"> for </w:t>
      </w:r>
      <w:r>
        <w:rPr>
          <w:rFonts w:ascii="Arial" w:hAnsi="Arial" w:cs="Arial"/>
        </w:rPr>
        <w:t>flexure are slightly higher because</w:t>
      </w:r>
      <w:r w:rsidRPr="009E4DCD">
        <w:rPr>
          <w:rFonts w:ascii="Arial" w:hAnsi="Arial" w:cs="Arial"/>
        </w:rPr>
        <w:t xml:space="preserve"> </w:t>
      </w:r>
      <w:r>
        <w:rPr>
          <w:rFonts w:ascii="Arial" w:hAnsi="Arial" w:cs="Arial"/>
        </w:rPr>
        <w:t>the response of the WWF-reinforced sectio</w:t>
      </w:r>
      <w:r w:rsidRPr="009E4DCD">
        <w:rPr>
          <w:rFonts w:ascii="Arial" w:hAnsi="Arial" w:cs="Arial"/>
        </w:rPr>
        <w:t>n</w:t>
      </w:r>
      <w:r>
        <w:rPr>
          <w:rFonts w:ascii="Arial" w:hAnsi="Arial" w:cs="Arial"/>
        </w:rPr>
        <w:t xml:space="preserve"> is </w:t>
      </w:r>
      <w:r w:rsidRPr="009E4DCD">
        <w:rPr>
          <w:rFonts w:ascii="Arial" w:hAnsi="Arial" w:cs="Arial"/>
        </w:rPr>
        <w:t>slightly less ductile.</w:t>
      </w:r>
    </w:p>
    <w:p w:rsidR="00954432" w:rsidRPr="00FC0D95" w:rsidRDefault="00954432" w:rsidP="00954432">
      <w:pPr>
        <w:spacing w:before="200"/>
        <w:jc w:val="both"/>
        <w:rPr>
          <w:rFonts w:ascii="Arial" w:eastAsia="Century Gothic" w:hAnsi="Arial" w:cs="Arial"/>
          <w:szCs w:val="20"/>
        </w:rPr>
      </w:pPr>
      <w:r>
        <w:rPr>
          <w:rFonts w:ascii="Arial" w:eastAsia="Century Gothic" w:hAnsi="Arial" w:cs="Arial"/>
          <w:szCs w:val="20"/>
        </w:rPr>
        <w:t xml:space="preserve">It </w:t>
      </w:r>
      <w:proofErr w:type="gramStart"/>
      <w:r>
        <w:rPr>
          <w:rFonts w:ascii="Arial" w:eastAsia="Century Gothic" w:hAnsi="Arial" w:cs="Arial"/>
          <w:szCs w:val="20"/>
        </w:rPr>
        <w:t>is recommended</w:t>
      </w:r>
      <w:proofErr w:type="gramEnd"/>
      <w:r>
        <w:rPr>
          <w:rFonts w:ascii="Arial" w:eastAsia="Century Gothic" w:hAnsi="Arial" w:cs="Arial"/>
          <w:szCs w:val="20"/>
        </w:rPr>
        <w:t xml:space="preserve"> that the resistance factor for Welded Wire Fabric in the Canadian Highway Bridge Design Code be set equal to 0.95.  This value is identical to that currently used for </w:t>
      </w:r>
      <w:proofErr w:type="spellStart"/>
      <w:r>
        <w:rPr>
          <w:rFonts w:ascii="Arial" w:eastAsia="Century Gothic" w:hAnsi="Arial" w:cs="Arial"/>
          <w:szCs w:val="20"/>
        </w:rPr>
        <w:t>prestressing</w:t>
      </w:r>
      <w:proofErr w:type="spellEnd"/>
      <w:r>
        <w:rPr>
          <w:rFonts w:ascii="Arial" w:eastAsia="Century Gothic" w:hAnsi="Arial" w:cs="Arial"/>
          <w:szCs w:val="20"/>
        </w:rPr>
        <w:t xml:space="preserve"> strands, which are also cold-drawn wires. Use of </w:t>
      </w:r>
      <w:r w:rsidRPr="00C91531">
        <w:rPr>
          <w:rFonts w:ascii="Symbol" w:eastAsia="Century Gothic" w:hAnsi="Symbol" w:cs="Arial"/>
          <w:szCs w:val="20"/>
        </w:rPr>
        <w:t></w:t>
      </w:r>
      <w:r w:rsidRPr="00C91531">
        <w:rPr>
          <w:rFonts w:ascii="Arial" w:eastAsia="Century Gothic" w:hAnsi="Arial" w:cs="Arial"/>
          <w:szCs w:val="20"/>
          <w:vertAlign w:val="subscript"/>
        </w:rPr>
        <w:t>WWF</w:t>
      </w:r>
      <w:r>
        <w:rPr>
          <w:rFonts w:ascii="Arial" w:eastAsia="Century Gothic" w:hAnsi="Arial" w:cs="Arial"/>
          <w:szCs w:val="20"/>
        </w:rPr>
        <w:t xml:space="preserve"> of 0.95 yields reliability indices that markedly exceed those computed for concrete reinforced with conventional mild steel reinforcement when the statistical parameters for yield strength, </w:t>
      </w:r>
      <w:proofErr w:type="spellStart"/>
      <w:proofErr w:type="gramStart"/>
      <w:r>
        <w:rPr>
          <w:rFonts w:ascii="Arial" w:eastAsia="Century Gothic" w:hAnsi="Arial" w:cs="Arial"/>
          <w:szCs w:val="20"/>
        </w:rPr>
        <w:t>f</w:t>
      </w:r>
      <w:r w:rsidRPr="001459D9">
        <w:rPr>
          <w:rFonts w:ascii="Arial" w:eastAsia="Century Gothic" w:hAnsi="Arial" w:cs="Arial"/>
          <w:szCs w:val="20"/>
          <w:vertAlign w:val="subscript"/>
        </w:rPr>
        <w:t>y</w:t>
      </w:r>
      <w:proofErr w:type="spellEnd"/>
      <w:proofErr w:type="gramEnd"/>
      <w:r>
        <w:rPr>
          <w:rFonts w:ascii="Arial" w:eastAsia="Century Gothic" w:hAnsi="Arial" w:cs="Arial"/>
          <w:szCs w:val="20"/>
        </w:rPr>
        <w:t xml:space="preserve">, are as reported by </w:t>
      </w:r>
      <w:proofErr w:type="spellStart"/>
      <w:r>
        <w:rPr>
          <w:rFonts w:ascii="Arial" w:eastAsia="Century Gothic" w:hAnsi="Arial" w:cs="Arial"/>
          <w:szCs w:val="20"/>
        </w:rPr>
        <w:t>Ellingwood</w:t>
      </w:r>
      <w:proofErr w:type="spellEnd"/>
      <w:r>
        <w:rPr>
          <w:rFonts w:ascii="Arial" w:eastAsia="Century Gothic" w:hAnsi="Arial" w:cs="Arial"/>
          <w:szCs w:val="20"/>
        </w:rPr>
        <w:t xml:space="preserve"> et al (1980).  It yields reliability indices that are close to those computed using the statistical parameters for </w:t>
      </w:r>
      <w:proofErr w:type="spellStart"/>
      <w:proofErr w:type="gramStart"/>
      <w:r>
        <w:rPr>
          <w:rFonts w:ascii="Arial" w:eastAsia="Century Gothic" w:hAnsi="Arial" w:cs="Arial"/>
          <w:szCs w:val="20"/>
        </w:rPr>
        <w:t>f</w:t>
      </w:r>
      <w:r w:rsidRPr="000A3634">
        <w:rPr>
          <w:rFonts w:ascii="Arial" w:eastAsia="Century Gothic" w:hAnsi="Arial" w:cs="Arial"/>
          <w:szCs w:val="20"/>
          <w:vertAlign w:val="subscript"/>
        </w:rPr>
        <w:t>y</w:t>
      </w:r>
      <w:proofErr w:type="spellEnd"/>
      <w:proofErr w:type="gramEnd"/>
      <w:r>
        <w:rPr>
          <w:rFonts w:ascii="Arial" w:eastAsia="Century Gothic" w:hAnsi="Arial" w:cs="Arial"/>
          <w:szCs w:val="20"/>
        </w:rPr>
        <w:t xml:space="preserve"> reported by Nowak and </w:t>
      </w:r>
      <w:proofErr w:type="spellStart"/>
      <w:r>
        <w:rPr>
          <w:rFonts w:ascii="Arial" w:eastAsia="Century Gothic" w:hAnsi="Arial" w:cs="Arial"/>
          <w:szCs w:val="20"/>
        </w:rPr>
        <w:t>Szerszen</w:t>
      </w:r>
      <w:proofErr w:type="spellEnd"/>
      <w:r>
        <w:rPr>
          <w:rFonts w:ascii="Arial" w:eastAsia="Century Gothic" w:hAnsi="Arial" w:cs="Arial"/>
          <w:szCs w:val="20"/>
        </w:rPr>
        <w:t xml:space="preserve"> (2003) and modified to </w:t>
      </w:r>
      <w:r w:rsidR="008D572C">
        <w:rPr>
          <w:rFonts w:ascii="Arial" w:eastAsia="Century Gothic" w:hAnsi="Arial" w:cs="Arial"/>
          <w:szCs w:val="20"/>
        </w:rPr>
        <w:t>pertain to</w:t>
      </w:r>
      <w:r>
        <w:rPr>
          <w:rFonts w:ascii="Arial" w:eastAsia="Century Gothic" w:hAnsi="Arial" w:cs="Arial"/>
          <w:szCs w:val="20"/>
        </w:rPr>
        <w:t xml:space="preserve"> the static yield strength.</w:t>
      </w:r>
    </w:p>
    <w:p w:rsidR="00AE3BBB" w:rsidRPr="00FC0D95" w:rsidRDefault="00AE3BBB" w:rsidP="00AE3BBB">
      <w:pPr>
        <w:keepNext/>
        <w:spacing w:before="400" w:after="200"/>
        <w:outlineLvl w:val="0"/>
        <w:rPr>
          <w:rFonts w:ascii="Arial" w:eastAsia="Century Gothic" w:hAnsi="Arial" w:cs="Arial"/>
          <w:b/>
          <w:bCs/>
          <w:kern w:val="32"/>
          <w:szCs w:val="32"/>
        </w:rPr>
      </w:pPr>
      <w:r>
        <w:rPr>
          <w:rFonts w:ascii="Arial" w:eastAsia="Century Gothic" w:hAnsi="Arial" w:cs="Arial"/>
          <w:b/>
          <w:bCs/>
          <w:kern w:val="32"/>
          <w:szCs w:val="32"/>
        </w:rPr>
        <w:t>Acknowledgements</w:t>
      </w:r>
    </w:p>
    <w:p w:rsidR="00AE3BBB" w:rsidRPr="00FC0D95" w:rsidRDefault="00B777EC" w:rsidP="00AE3BBB">
      <w:pPr>
        <w:spacing w:before="200"/>
        <w:jc w:val="both"/>
        <w:rPr>
          <w:rFonts w:ascii="Arial" w:eastAsia="Century Gothic" w:hAnsi="Arial" w:cs="Arial"/>
          <w:szCs w:val="20"/>
        </w:rPr>
      </w:pPr>
      <w:r>
        <w:rPr>
          <w:rFonts w:ascii="Arial" w:eastAsia="Century Gothic" w:hAnsi="Arial" w:cs="Arial"/>
          <w:szCs w:val="20"/>
        </w:rPr>
        <w:t xml:space="preserve">Financial support from the Natural Sciences and Engineering Research Council of Canada, in the form of </w:t>
      </w:r>
      <w:r w:rsidR="00496D67">
        <w:rPr>
          <w:rFonts w:ascii="Arial" w:eastAsia="Century Gothic" w:hAnsi="Arial" w:cs="Arial"/>
          <w:szCs w:val="20"/>
        </w:rPr>
        <w:t xml:space="preserve">a Discovery Grant for the first author, and an Undergraduate Summer Research Assistant Grant for the second author, </w:t>
      </w:r>
      <w:proofErr w:type="gramStart"/>
      <w:r w:rsidR="00496D67">
        <w:rPr>
          <w:rFonts w:ascii="Arial" w:eastAsia="Century Gothic" w:hAnsi="Arial" w:cs="Arial"/>
          <w:szCs w:val="20"/>
        </w:rPr>
        <w:t>is gratefully acknowledged</w:t>
      </w:r>
      <w:proofErr w:type="gramEnd"/>
      <w:r w:rsidR="00496D67">
        <w:rPr>
          <w:rFonts w:ascii="Arial" w:eastAsia="Century Gothic" w:hAnsi="Arial" w:cs="Arial"/>
          <w:szCs w:val="20"/>
        </w:rPr>
        <w:t>.  WWF yield stress data were provide by the Ontario Ministry of Transportation.</w:t>
      </w:r>
    </w:p>
    <w:p w:rsidR="00AE3BBB" w:rsidRPr="00FC0D95" w:rsidRDefault="00AE3BBB" w:rsidP="00AE3BBB">
      <w:pPr>
        <w:keepNext/>
        <w:spacing w:before="400" w:after="200"/>
        <w:outlineLvl w:val="0"/>
        <w:rPr>
          <w:rFonts w:ascii="Arial" w:eastAsia="Century Gothic" w:hAnsi="Arial" w:cs="Arial"/>
          <w:b/>
          <w:bCs/>
          <w:kern w:val="32"/>
          <w:szCs w:val="32"/>
        </w:rPr>
      </w:pPr>
      <w:r w:rsidRPr="00FC0D95">
        <w:rPr>
          <w:rFonts w:ascii="Arial" w:eastAsia="Century Gothic" w:hAnsi="Arial" w:cs="Arial"/>
          <w:b/>
          <w:bCs/>
          <w:kern w:val="32"/>
          <w:szCs w:val="32"/>
        </w:rPr>
        <w:t>References</w:t>
      </w:r>
    </w:p>
    <w:p w:rsidR="00B777EC" w:rsidRDefault="00B777EC" w:rsidP="00B777EC">
      <w:pPr>
        <w:pStyle w:val="NoSpacing"/>
        <w:ind w:left="284" w:hanging="284"/>
        <w:rPr>
          <w:rFonts w:ascii="Arial" w:hAnsi="Arial" w:cs="Arial"/>
          <w:noProof/>
          <w:sz w:val="20"/>
          <w:szCs w:val="20"/>
        </w:rPr>
      </w:pPr>
      <w:r w:rsidRPr="00B777EC">
        <w:rPr>
          <w:rFonts w:ascii="Arial" w:hAnsi="Arial" w:cs="Arial"/>
          <w:noProof/>
          <w:sz w:val="20"/>
          <w:szCs w:val="20"/>
        </w:rPr>
        <w:t>407 East Development Group (407EDG)</w:t>
      </w:r>
      <w:r>
        <w:rPr>
          <w:rFonts w:ascii="Arial" w:hAnsi="Arial" w:cs="Arial"/>
          <w:noProof/>
          <w:sz w:val="20"/>
          <w:szCs w:val="20"/>
        </w:rPr>
        <w:t>.</w:t>
      </w:r>
      <w:r w:rsidRPr="00B777EC">
        <w:rPr>
          <w:rFonts w:ascii="Arial" w:hAnsi="Arial" w:cs="Arial"/>
          <w:noProof/>
          <w:sz w:val="20"/>
          <w:szCs w:val="20"/>
        </w:rPr>
        <w:t xml:space="preserve"> 2013. </w:t>
      </w:r>
      <w:r w:rsidRPr="00B777EC">
        <w:rPr>
          <w:rFonts w:ascii="Arial" w:hAnsi="Arial" w:cs="Arial"/>
          <w:i/>
          <w:noProof/>
          <w:sz w:val="20"/>
          <w:szCs w:val="20"/>
        </w:rPr>
        <w:t>Highway 407 East Phase One Design and Construction Report #1-6</w:t>
      </w:r>
      <w:r w:rsidRPr="00B777EC">
        <w:rPr>
          <w:rFonts w:ascii="Arial" w:hAnsi="Arial" w:cs="Arial"/>
          <w:noProof/>
          <w:sz w:val="20"/>
          <w:szCs w:val="20"/>
        </w:rPr>
        <w:t>. 407 East Development Group</w:t>
      </w:r>
      <w:r>
        <w:rPr>
          <w:rFonts w:ascii="Arial" w:hAnsi="Arial" w:cs="Arial"/>
          <w:noProof/>
          <w:sz w:val="20"/>
          <w:szCs w:val="20"/>
        </w:rPr>
        <w:t>. Pickering, Ontario, Canada.</w:t>
      </w:r>
    </w:p>
    <w:p w:rsidR="0061177A" w:rsidRDefault="0061177A" w:rsidP="0061177A">
      <w:pPr>
        <w:pStyle w:val="NoSpacing"/>
        <w:ind w:left="284" w:hanging="284"/>
        <w:rPr>
          <w:rFonts w:ascii="Arial" w:hAnsi="Arial" w:cs="Arial"/>
          <w:sz w:val="20"/>
          <w:szCs w:val="20"/>
        </w:rPr>
      </w:pPr>
      <w:r w:rsidRPr="004263FB">
        <w:rPr>
          <w:rFonts w:ascii="Arial" w:hAnsi="Arial" w:cs="Arial"/>
          <w:noProof/>
          <w:sz w:val="20"/>
          <w:szCs w:val="20"/>
        </w:rPr>
        <w:lastRenderedPageBreak/>
        <w:t>American Society for Testing and Materials (ASTM). 2016</w:t>
      </w:r>
      <w:r w:rsidR="001068B8">
        <w:rPr>
          <w:rFonts w:ascii="Arial" w:hAnsi="Arial" w:cs="Arial"/>
          <w:noProof/>
          <w:sz w:val="20"/>
          <w:szCs w:val="20"/>
        </w:rPr>
        <w:t>a</w:t>
      </w:r>
      <w:r w:rsidRPr="004263FB">
        <w:rPr>
          <w:rFonts w:ascii="Arial" w:hAnsi="Arial" w:cs="Arial"/>
          <w:noProof/>
          <w:sz w:val="20"/>
          <w:szCs w:val="20"/>
        </w:rPr>
        <w:t xml:space="preserve">. </w:t>
      </w:r>
      <w:r w:rsidRPr="004263FB">
        <w:rPr>
          <w:rFonts w:ascii="Arial" w:hAnsi="Arial" w:cs="Arial"/>
          <w:i/>
          <w:noProof/>
          <w:sz w:val="20"/>
          <w:szCs w:val="20"/>
        </w:rPr>
        <w:t>A1064/A1064M-16a: Standard Specification for Carbon-Steel Wire and Welded Wire Reinforcement, Plain and Deformed, for Concrete</w:t>
      </w:r>
      <w:r w:rsidRPr="004263FB">
        <w:rPr>
          <w:rFonts w:ascii="Arial" w:hAnsi="Arial" w:cs="Arial"/>
          <w:noProof/>
          <w:sz w:val="20"/>
          <w:szCs w:val="20"/>
        </w:rPr>
        <w:t xml:space="preserve">. </w:t>
      </w:r>
      <w:r w:rsidR="001068B8">
        <w:rPr>
          <w:rFonts w:ascii="Arial" w:hAnsi="Arial" w:cs="Arial"/>
          <w:noProof/>
          <w:sz w:val="20"/>
          <w:szCs w:val="20"/>
        </w:rPr>
        <w:t xml:space="preserve">ASTM, </w:t>
      </w:r>
      <w:r w:rsidRPr="004263FB">
        <w:rPr>
          <w:rFonts w:ascii="Arial" w:hAnsi="Arial" w:cs="Arial"/>
          <w:sz w:val="20"/>
          <w:szCs w:val="20"/>
        </w:rPr>
        <w:t>West Conshohocken, PA, USA.</w:t>
      </w:r>
    </w:p>
    <w:p w:rsidR="001068B8" w:rsidRPr="001068B8" w:rsidRDefault="001068B8" w:rsidP="0061177A">
      <w:pPr>
        <w:pStyle w:val="NoSpacing"/>
        <w:ind w:left="284" w:hanging="284"/>
        <w:rPr>
          <w:rFonts w:ascii="Arial" w:hAnsi="Arial" w:cs="Arial"/>
          <w:noProof/>
          <w:sz w:val="20"/>
          <w:szCs w:val="20"/>
        </w:rPr>
      </w:pPr>
      <w:r w:rsidRPr="001068B8">
        <w:rPr>
          <w:rFonts w:ascii="Arial" w:hAnsi="Arial" w:cs="Arial"/>
          <w:noProof/>
          <w:sz w:val="20"/>
          <w:szCs w:val="20"/>
        </w:rPr>
        <w:t>American Society for Testing and Materials (ASTM). 2016b.</w:t>
      </w:r>
      <w:r w:rsidRPr="001068B8">
        <w:rPr>
          <w:rFonts w:ascii="Arial" w:hAnsi="Arial" w:cs="Arial"/>
          <w:sz w:val="20"/>
          <w:szCs w:val="20"/>
        </w:rPr>
        <w:t xml:space="preserve"> </w:t>
      </w:r>
      <w:r w:rsidRPr="001068B8">
        <w:rPr>
          <w:rFonts w:ascii="Arial" w:hAnsi="Arial" w:cs="Arial"/>
          <w:i/>
          <w:noProof/>
          <w:sz w:val="20"/>
          <w:szCs w:val="20"/>
        </w:rPr>
        <w:t>E178-16: Standard Practice for Dealing With Outlying Observations.</w:t>
      </w:r>
      <w:r w:rsidRPr="001068B8">
        <w:rPr>
          <w:rFonts w:ascii="Arial" w:hAnsi="Arial" w:cs="Arial"/>
          <w:noProof/>
          <w:sz w:val="20"/>
          <w:szCs w:val="20"/>
        </w:rPr>
        <w:t xml:space="preserve"> </w:t>
      </w:r>
      <w:r>
        <w:rPr>
          <w:rFonts w:ascii="Arial" w:hAnsi="Arial" w:cs="Arial"/>
          <w:noProof/>
          <w:sz w:val="20"/>
          <w:szCs w:val="20"/>
        </w:rPr>
        <w:t xml:space="preserve">ASTM, </w:t>
      </w:r>
      <w:r>
        <w:rPr>
          <w:rFonts w:ascii="Arial" w:hAnsi="Arial" w:cs="Arial"/>
          <w:sz w:val="20"/>
          <w:szCs w:val="20"/>
        </w:rPr>
        <w:t>West Conshohocken, PA, USA.</w:t>
      </w:r>
    </w:p>
    <w:p w:rsidR="00B777EC" w:rsidRPr="00B777EC" w:rsidRDefault="00B777EC" w:rsidP="00B777EC">
      <w:pPr>
        <w:pStyle w:val="NoSpacing"/>
        <w:ind w:left="284" w:hanging="284"/>
        <w:rPr>
          <w:rFonts w:ascii="Arial" w:hAnsi="Arial" w:cs="Arial"/>
          <w:noProof/>
          <w:sz w:val="20"/>
          <w:szCs w:val="20"/>
        </w:rPr>
      </w:pPr>
      <w:r w:rsidRPr="00B777EC">
        <w:rPr>
          <w:rFonts w:ascii="Arial" w:hAnsi="Arial" w:cs="Arial"/>
          <w:noProof/>
          <w:sz w:val="20"/>
          <w:szCs w:val="20"/>
        </w:rPr>
        <w:t>Bartlett, F.</w:t>
      </w:r>
      <w:r w:rsidR="003C0034">
        <w:rPr>
          <w:rFonts w:ascii="Arial" w:hAnsi="Arial" w:cs="Arial"/>
          <w:noProof/>
          <w:sz w:val="20"/>
          <w:szCs w:val="20"/>
        </w:rPr>
        <w:t xml:space="preserve"> </w:t>
      </w:r>
      <w:r w:rsidRPr="00B777EC">
        <w:rPr>
          <w:rFonts w:ascii="Arial" w:hAnsi="Arial" w:cs="Arial"/>
          <w:noProof/>
          <w:sz w:val="20"/>
          <w:szCs w:val="20"/>
        </w:rPr>
        <w:t xml:space="preserve">M. 2007. Canadian Standards Association Standard A23.3-04 Resistance Factor for Concrete in Compression. </w:t>
      </w:r>
      <w:r w:rsidRPr="00B777EC">
        <w:rPr>
          <w:rFonts w:ascii="Arial" w:hAnsi="Arial" w:cs="Arial"/>
          <w:i/>
          <w:noProof/>
          <w:sz w:val="20"/>
          <w:szCs w:val="20"/>
        </w:rPr>
        <w:t>Canadian Journal of Civil Engineering</w:t>
      </w:r>
      <w:r w:rsidRPr="00B777EC">
        <w:rPr>
          <w:rFonts w:ascii="Arial" w:hAnsi="Arial" w:cs="Arial"/>
          <w:noProof/>
          <w:sz w:val="20"/>
          <w:szCs w:val="20"/>
        </w:rPr>
        <w:t xml:space="preserve">, </w:t>
      </w:r>
      <w:r w:rsidRPr="00B777EC">
        <w:rPr>
          <w:rFonts w:ascii="Arial" w:hAnsi="Arial" w:cs="Arial"/>
          <w:b/>
          <w:noProof/>
          <w:sz w:val="20"/>
          <w:szCs w:val="20"/>
        </w:rPr>
        <w:t>34</w:t>
      </w:r>
      <w:r w:rsidRPr="00B777EC">
        <w:rPr>
          <w:rFonts w:ascii="Arial" w:hAnsi="Arial" w:cs="Arial"/>
          <w:noProof/>
          <w:sz w:val="20"/>
          <w:szCs w:val="20"/>
        </w:rPr>
        <w:t>(9): 1029-1037.</w:t>
      </w:r>
    </w:p>
    <w:p w:rsidR="00B777EC" w:rsidRDefault="00B777EC" w:rsidP="00B777EC">
      <w:pPr>
        <w:pStyle w:val="NoSpacing"/>
        <w:ind w:left="284" w:hanging="284"/>
        <w:rPr>
          <w:rFonts w:ascii="Arial" w:hAnsi="Arial" w:cs="Arial"/>
          <w:noProof/>
          <w:sz w:val="20"/>
          <w:szCs w:val="20"/>
        </w:rPr>
      </w:pPr>
      <w:r w:rsidRPr="00B777EC">
        <w:rPr>
          <w:rFonts w:ascii="Arial" w:hAnsi="Arial" w:cs="Arial"/>
          <w:noProof/>
          <w:sz w:val="20"/>
          <w:szCs w:val="20"/>
        </w:rPr>
        <w:t>Bentz, E.</w:t>
      </w:r>
      <w:r w:rsidR="003C0034">
        <w:rPr>
          <w:rFonts w:ascii="Arial" w:hAnsi="Arial" w:cs="Arial"/>
          <w:noProof/>
          <w:sz w:val="20"/>
          <w:szCs w:val="20"/>
        </w:rPr>
        <w:t xml:space="preserve"> </w:t>
      </w:r>
      <w:r w:rsidRPr="00B777EC">
        <w:rPr>
          <w:rFonts w:ascii="Arial" w:hAnsi="Arial" w:cs="Arial"/>
          <w:noProof/>
          <w:sz w:val="20"/>
          <w:szCs w:val="20"/>
        </w:rPr>
        <w:t xml:space="preserve">C. 2000. </w:t>
      </w:r>
      <w:r w:rsidRPr="00B777EC">
        <w:rPr>
          <w:rFonts w:ascii="Arial" w:hAnsi="Arial" w:cs="Arial"/>
          <w:i/>
          <w:noProof/>
          <w:sz w:val="20"/>
          <w:szCs w:val="20"/>
        </w:rPr>
        <w:t>Sectional Analysis of Reinforced Concrete Members</w:t>
      </w:r>
      <w:r w:rsidRPr="00B777EC">
        <w:rPr>
          <w:rFonts w:ascii="Arial" w:hAnsi="Arial" w:cs="Arial"/>
          <w:noProof/>
          <w:sz w:val="20"/>
          <w:szCs w:val="20"/>
        </w:rPr>
        <w:t>, PhD Thesis. Department of Civil Engineering, University of Toronto. 310 pages.</w:t>
      </w:r>
    </w:p>
    <w:p w:rsidR="003C0034" w:rsidRPr="00B777EC" w:rsidRDefault="003C0034" w:rsidP="00B777EC">
      <w:pPr>
        <w:pStyle w:val="NoSpacing"/>
        <w:ind w:left="284" w:hanging="284"/>
        <w:rPr>
          <w:rFonts w:ascii="Arial" w:hAnsi="Arial" w:cs="Arial"/>
          <w:noProof/>
          <w:sz w:val="20"/>
          <w:szCs w:val="20"/>
        </w:rPr>
      </w:pPr>
      <w:r>
        <w:rPr>
          <w:rFonts w:ascii="Arial" w:hAnsi="Arial" w:cs="Arial"/>
          <w:noProof/>
          <w:sz w:val="20"/>
          <w:szCs w:val="20"/>
        </w:rPr>
        <w:t>Bentz, E. C., and Collins, M. P. 2017</w:t>
      </w:r>
      <w:r w:rsidR="00661FEF">
        <w:rPr>
          <w:rFonts w:ascii="Arial" w:hAnsi="Arial" w:cs="Arial"/>
          <w:noProof/>
          <w:sz w:val="20"/>
          <w:szCs w:val="20"/>
        </w:rPr>
        <w:t xml:space="preserve">.  Updating the ACI shear design provisions.  </w:t>
      </w:r>
      <w:r w:rsidR="00661FEF">
        <w:rPr>
          <w:rFonts w:ascii="Arial" w:hAnsi="Arial" w:cs="Arial"/>
          <w:i/>
          <w:noProof/>
          <w:sz w:val="20"/>
          <w:szCs w:val="20"/>
        </w:rPr>
        <w:t>Concrete International</w:t>
      </w:r>
      <w:r w:rsidR="00661FEF">
        <w:rPr>
          <w:rFonts w:ascii="Arial" w:hAnsi="Arial" w:cs="Arial"/>
          <w:noProof/>
          <w:sz w:val="20"/>
          <w:szCs w:val="20"/>
        </w:rPr>
        <w:t xml:space="preserve">, </w:t>
      </w:r>
      <w:r w:rsidR="00661FEF">
        <w:rPr>
          <w:rFonts w:ascii="Arial" w:hAnsi="Arial" w:cs="Arial"/>
          <w:b/>
          <w:noProof/>
          <w:sz w:val="20"/>
          <w:szCs w:val="20"/>
        </w:rPr>
        <w:t>39</w:t>
      </w:r>
      <w:r w:rsidR="00661FEF">
        <w:rPr>
          <w:rFonts w:ascii="Arial" w:hAnsi="Arial" w:cs="Arial"/>
          <w:noProof/>
          <w:sz w:val="20"/>
          <w:szCs w:val="20"/>
        </w:rPr>
        <w:t xml:space="preserve"> (9): 33-38.</w:t>
      </w:r>
    </w:p>
    <w:p w:rsidR="00B777EC" w:rsidRPr="00B777EC" w:rsidRDefault="00B777EC" w:rsidP="00B777EC">
      <w:pPr>
        <w:pStyle w:val="NoSpacing"/>
        <w:ind w:left="284" w:hanging="284"/>
        <w:rPr>
          <w:rFonts w:ascii="Arial" w:hAnsi="Arial" w:cs="Arial"/>
          <w:sz w:val="20"/>
          <w:szCs w:val="20"/>
        </w:rPr>
      </w:pPr>
      <w:r w:rsidRPr="00B777EC">
        <w:rPr>
          <w:rFonts w:ascii="Arial" w:hAnsi="Arial" w:cs="Arial"/>
          <w:sz w:val="20"/>
          <w:szCs w:val="20"/>
        </w:rPr>
        <w:t xml:space="preserve">Canadian Standards Association (CSA). 2011. </w:t>
      </w:r>
      <w:r w:rsidRPr="00B777EC">
        <w:rPr>
          <w:rFonts w:ascii="Arial" w:hAnsi="Arial" w:cs="Arial"/>
          <w:i/>
          <w:sz w:val="20"/>
          <w:szCs w:val="20"/>
        </w:rPr>
        <w:t>S408-11 Guidelines for the Development of Limit States Design Standards</w:t>
      </w:r>
      <w:r w:rsidRPr="00B777EC">
        <w:rPr>
          <w:rFonts w:ascii="Arial" w:hAnsi="Arial" w:cs="Arial"/>
          <w:sz w:val="20"/>
          <w:szCs w:val="20"/>
        </w:rPr>
        <w:t>. Canadian Standards Association. Mississauga, Ontario, Canada.</w:t>
      </w:r>
    </w:p>
    <w:p w:rsidR="00B777EC" w:rsidRPr="00B777EC" w:rsidRDefault="00B777EC" w:rsidP="00B777EC">
      <w:pPr>
        <w:pStyle w:val="NoSpacing"/>
        <w:ind w:left="284" w:hanging="284"/>
        <w:rPr>
          <w:rFonts w:ascii="Arial" w:hAnsi="Arial" w:cs="Arial"/>
          <w:sz w:val="20"/>
          <w:szCs w:val="20"/>
        </w:rPr>
      </w:pPr>
      <w:r w:rsidRPr="00B777EC">
        <w:rPr>
          <w:rFonts w:ascii="Arial" w:hAnsi="Arial" w:cs="Arial"/>
          <w:sz w:val="20"/>
          <w:szCs w:val="20"/>
        </w:rPr>
        <w:t xml:space="preserve">Canadian Standards Association (CSA). 2014a. </w:t>
      </w:r>
      <w:r w:rsidRPr="00B777EC">
        <w:rPr>
          <w:rFonts w:ascii="Arial" w:hAnsi="Arial" w:cs="Arial"/>
          <w:i/>
          <w:sz w:val="20"/>
          <w:szCs w:val="20"/>
        </w:rPr>
        <w:t>CAN/CSA-S6-14 Canadian Highway Bridge Design Code</w:t>
      </w:r>
      <w:r w:rsidRPr="00B777EC">
        <w:rPr>
          <w:rFonts w:ascii="Arial" w:hAnsi="Arial" w:cs="Arial"/>
          <w:sz w:val="20"/>
          <w:szCs w:val="20"/>
        </w:rPr>
        <w:t>. Canadian Standards Association</w:t>
      </w:r>
      <w:r>
        <w:rPr>
          <w:rFonts w:ascii="Arial" w:hAnsi="Arial" w:cs="Arial"/>
          <w:sz w:val="20"/>
          <w:szCs w:val="20"/>
        </w:rPr>
        <w:t>, Mississauga, Ontario, Canada.</w:t>
      </w:r>
    </w:p>
    <w:p w:rsidR="00B777EC" w:rsidRPr="00B777EC" w:rsidRDefault="00B777EC" w:rsidP="00B777EC">
      <w:pPr>
        <w:pStyle w:val="NoSpacing"/>
        <w:ind w:left="284" w:hanging="284"/>
        <w:rPr>
          <w:rFonts w:ascii="Arial" w:hAnsi="Arial" w:cs="Arial"/>
          <w:sz w:val="20"/>
          <w:szCs w:val="20"/>
        </w:rPr>
      </w:pPr>
      <w:r w:rsidRPr="00B777EC">
        <w:rPr>
          <w:rFonts w:ascii="Arial" w:hAnsi="Arial" w:cs="Arial"/>
          <w:sz w:val="20"/>
          <w:szCs w:val="20"/>
        </w:rPr>
        <w:t xml:space="preserve">Canadian Standards Association (CSA). 2014b. </w:t>
      </w:r>
      <w:r w:rsidRPr="00B777EC">
        <w:rPr>
          <w:rFonts w:ascii="Arial" w:hAnsi="Arial" w:cs="Arial"/>
          <w:i/>
          <w:sz w:val="20"/>
          <w:szCs w:val="20"/>
        </w:rPr>
        <w:t>CAN/CSA-S6.1-14 Commentary on CSA S6-14, Canadian Highway Bridge Design Code</w:t>
      </w:r>
      <w:r w:rsidRPr="00B777EC">
        <w:rPr>
          <w:rFonts w:ascii="Arial" w:hAnsi="Arial" w:cs="Arial"/>
          <w:sz w:val="20"/>
          <w:szCs w:val="20"/>
        </w:rPr>
        <w:t>. Canadian Standards Association</w:t>
      </w:r>
      <w:r w:rsidR="00661FEF">
        <w:rPr>
          <w:rFonts w:ascii="Arial" w:hAnsi="Arial" w:cs="Arial"/>
          <w:sz w:val="20"/>
          <w:szCs w:val="20"/>
        </w:rPr>
        <w:t>, Mississauga, Ontario, Canada.</w:t>
      </w:r>
    </w:p>
    <w:p w:rsidR="00B777EC" w:rsidRPr="00B777EC" w:rsidRDefault="00B777EC" w:rsidP="00B777EC">
      <w:pPr>
        <w:pStyle w:val="NoSpacing"/>
        <w:ind w:left="284" w:hanging="284"/>
        <w:rPr>
          <w:rFonts w:ascii="Arial" w:hAnsi="Arial" w:cs="Arial"/>
          <w:sz w:val="20"/>
          <w:szCs w:val="20"/>
        </w:rPr>
      </w:pPr>
      <w:proofErr w:type="spellStart"/>
      <w:r w:rsidRPr="00B777EC">
        <w:rPr>
          <w:rFonts w:ascii="Arial" w:hAnsi="Arial" w:cs="Arial"/>
          <w:sz w:val="20"/>
          <w:szCs w:val="20"/>
        </w:rPr>
        <w:t>Ellingwood</w:t>
      </w:r>
      <w:proofErr w:type="spellEnd"/>
      <w:r w:rsidRPr="00B777EC">
        <w:rPr>
          <w:rFonts w:ascii="Arial" w:hAnsi="Arial" w:cs="Arial"/>
          <w:sz w:val="20"/>
          <w:szCs w:val="20"/>
        </w:rPr>
        <w:t xml:space="preserve">, B., </w:t>
      </w:r>
      <w:proofErr w:type="spellStart"/>
      <w:r w:rsidRPr="00B777EC">
        <w:rPr>
          <w:rFonts w:ascii="Arial" w:hAnsi="Arial" w:cs="Arial"/>
          <w:sz w:val="20"/>
          <w:szCs w:val="20"/>
        </w:rPr>
        <w:t>Galambos</w:t>
      </w:r>
      <w:proofErr w:type="spellEnd"/>
      <w:r w:rsidRPr="00B777EC">
        <w:rPr>
          <w:rFonts w:ascii="Arial" w:hAnsi="Arial" w:cs="Arial"/>
          <w:sz w:val="20"/>
          <w:szCs w:val="20"/>
        </w:rPr>
        <w:t xml:space="preserve">, T.V., MacGregor, J.G., and Cornell, C.A. 1980. </w:t>
      </w:r>
      <w:r w:rsidRPr="00B777EC">
        <w:rPr>
          <w:rFonts w:ascii="Arial" w:hAnsi="Arial" w:cs="Arial"/>
          <w:i/>
          <w:sz w:val="20"/>
          <w:szCs w:val="20"/>
        </w:rPr>
        <w:t>Development of a Probability Based Load Criterion for American National Standard A58: Building Code Requirements for Minimum Design Loads in Buildings and Other Structures</w:t>
      </w:r>
      <w:r w:rsidRPr="00B777EC">
        <w:rPr>
          <w:rFonts w:ascii="Arial" w:hAnsi="Arial" w:cs="Arial"/>
          <w:sz w:val="20"/>
          <w:szCs w:val="20"/>
        </w:rPr>
        <w:t xml:space="preserve">. US Department of Commerce, National Bureau of Standards. </w:t>
      </w:r>
      <w:r>
        <w:rPr>
          <w:rFonts w:ascii="Arial" w:hAnsi="Arial" w:cs="Arial"/>
          <w:sz w:val="20"/>
          <w:szCs w:val="20"/>
        </w:rPr>
        <w:t xml:space="preserve">USA. </w:t>
      </w:r>
    </w:p>
    <w:p w:rsidR="00B777EC" w:rsidRDefault="00B777EC" w:rsidP="00B777EC">
      <w:pPr>
        <w:pStyle w:val="NoSpacing"/>
        <w:ind w:left="284" w:hanging="284"/>
        <w:rPr>
          <w:rFonts w:ascii="Arial" w:hAnsi="Arial" w:cs="Arial"/>
          <w:sz w:val="20"/>
          <w:szCs w:val="20"/>
        </w:rPr>
      </w:pPr>
      <w:r w:rsidRPr="00B777EC">
        <w:rPr>
          <w:rFonts w:ascii="Arial" w:hAnsi="Arial" w:cs="Arial"/>
          <w:sz w:val="20"/>
          <w:szCs w:val="20"/>
        </w:rPr>
        <w:t xml:space="preserve">Nowak, A. S., and </w:t>
      </w:r>
      <w:proofErr w:type="spellStart"/>
      <w:r w:rsidRPr="00B777EC">
        <w:rPr>
          <w:rFonts w:ascii="Arial" w:hAnsi="Arial" w:cs="Arial"/>
          <w:sz w:val="20"/>
          <w:szCs w:val="20"/>
        </w:rPr>
        <w:t>Szerszen</w:t>
      </w:r>
      <w:proofErr w:type="spellEnd"/>
      <w:r w:rsidRPr="00B777EC">
        <w:rPr>
          <w:rFonts w:ascii="Arial" w:hAnsi="Arial" w:cs="Arial"/>
          <w:sz w:val="20"/>
          <w:szCs w:val="20"/>
        </w:rPr>
        <w:t xml:space="preserve">, M. M. 2003. Calibration of design code for buildings (ACI 318): Part 1-Statistical models for resistance. </w:t>
      </w:r>
      <w:r w:rsidRPr="00B777EC">
        <w:rPr>
          <w:rFonts w:ascii="Arial" w:hAnsi="Arial" w:cs="Arial"/>
          <w:i/>
          <w:sz w:val="20"/>
          <w:szCs w:val="20"/>
        </w:rPr>
        <w:t>ACI Structural Journal</w:t>
      </w:r>
      <w:r w:rsidRPr="00B777EC">
        <w:rPr>
          <w:rFonts w:ascii="Arial" w:hAnsi="Arial" w:cs="Arial"/>
          <w:sz w:val="20"/>
          <w:szCs w:val="20"/>
        </w:rPr>
        <w:t xml:space="preserve">, </w:t>
      </w:r>
      <w:r w:rsidRPr="00B777EC">
        <w:rPr>
          <w:rFonts w:ascii="Arial" w:hAnsi="Arial" w:cs="Arial"/>
          <w:b/>
          <w:sz w:val="20"/>
          <w:szCs w:val="20"/>
        </w:rPr>
        <w:t>100</w:t>
      </w:r>
      <w:r w:rsidRPr="00B777EC">
        <w:rPr>
          <w:rFonts w:ascii="Arial" w:hAnsi="Arial" w:cs="Arial"/>
          <w:sz w:val="20"/>
          <w:szCs w:val="20"/>
        </w:rPr>
        <w:t>(3)</w:t>
      </w:r>
      <w:r w:rsidR="00661FEF">
        <w:rPr>
          <w:rFonts w:ascii="Arial" w:hAnsi="Arial" w:cs="Arial"/>
          <w:sz w:val="20"/>
          <w:szCs w:val="20"/>
        </w:rPr>
        <w:t>:</w:t>
      </w:r>
      <w:r w:rsidRPr="00B777EC">
        <w:rPr>
          <w:rFonts w:ascii="Arial" w:hAnsi="Arial" w:cs="Arial"/>
          <w:sz w:val="20"/>
          <w:szCs w:val="20"/>
        </w:rPr>
        <w:t xml:space="preserve"> 377-382.</w:t>
      </w:r>
    </w:p>
    <w:p w:rsidR="00615586" w:rsidRPr="00615586" w:rsidRDefault="00615586" w:rsidP="00615586">
      <w:pPr>
        <w:pStyle w:val="NoSpacing"/>
        <w:ind w:left="284" w:hanging="284"/>
        <w:rPr>
          <w:rFonts w:ascii="Arial" w:hAnsi="Arial" w:cs="Arial"/>
          <w:sz w:val="20"/>
          <w:szCs w:val="20"/>
        </w:rPr>
      </w:pPr>
      <w:r w:rsidRPr="00615586">
        <w:rPr>
          <w:rFonts w:ascii="Arial" w:hAnsi="Arial" w:cs="Arial"/>
          <w:sz w:val="20"/>
          <w:szCs w:val="20"/>
        </w:rPr>
        <w:t xml:space="preserve">Schmidt, B.J., &amp; Bartlett, F.M. 2002. Review of Resistance Factor for Steel: Data Collection. </w:t>
      </w:r>
      <w:r w:rsidRPr="00615586">
        <w:rPr>
          <w:rFonts w:ascii="Arial" w:hAnsi="Arial" w:cs="Arial"/>
          <w:i/>
          <w:sz w:val="20"/>
          <w:szCs w:val="20"/>
        </w:rPr>
        <w:t>Canadian Journal of Civil Engineering</w:t>
      </w:r>
      <w:r w:rsidRPr="00615586">
        <w:rPr>
          <w:rFonts w:ascii="Arial" w:hAnsi="Arial" w:cs="Arial"/>
          <w:sz w:val="20"/>
          <w:szCs w:val="20"/>
        </w:rPr>
        <w:t xml:space="preserve">, </w:t>
      </w:r>
      <w:r w:rsidRPr="00615586">
        <w:rPr>
          <w:rFonts w:ascii="Arial" w:hAnsi="Arial" w:cs="Arial"/>
          <w:b/>
          <w:sz w:val="20"/>
          <w:szCs w:val="20"/>
        </w:rPr>
        <w:t>29</w:t>
      </w:r>
      <w:r w:rsidRPr="00615586">
        <w:rPr>
          <w:rFonts w:ascii="Arial" w:hAnsi="Arial" w:cs="Arial"/>
          <w:sz w:val="20"/>
          <w:szCs w:val="20"/>
        </w:rPr>
        <w:t>(1): 98-108.</w:t>
      </w:r>
    </w:p>
    <w:p w:rsidR="00B777EC" w:rsidRPr="00B777EC" w:rsidRDefault="00B777EC" w:rsidP="00B777EC">
      <w:pPr>
        <w:pStyle w:val="NoSpacing"/>
        <w:ind w:left="284" w:hanging="284"/>
        <w:rPr>
          <w:rFonts w:ascii="Arial" w:hAnsi="Arial" w:cs="Arial"/>
          <w:sz w:val="20"/>
          <w:szCs w:val="20"/>
        </w:rPr>
      </w:pPr>
      <w:proofErr w:type="spellStart"/>
      <w:r w:rsidRPr="00B777EC">
        <w:rPr>
          <w:rFonts w:ascii="Arial" w:hAnsi="Arial" w:cs="Arial"/>
          <w:sz w:val="20"/>
          <w:szCs w:val="20"/>
        </w:rPr>
        <w:t>Stang</w:t>
      </w:r>
      <w:proofErr w:type="spellEnd"/>
      <w:r w:rsidRPr="00B777EC">
        <w:rPr>
          <w:rFonts w:ascii="Arial" w:hAnsi="Arial" w:cs="Arial"/>
          <w:sz w:val="20"/>
          <w:szCs w:val="20"/>
        </w:rPr>
        <w:t xml:space="preserve">, R. (2014). Windsor’s PSI Wins Big on Parkway Girder Job. Media Release. </w:t>
      </w:r>
      <w:hyperlink r:id="rId19" w:history="1">
        <w:r w:rsidRPr="00B777EC">
          <w:rPr>
            <w:rStyle w:val="Hyperlink"/>
            <w:rFonts w:ascii="Arial" w:hAnsi="Arial" w:cs="Arial"/>
            <w:sz w:val="20"/>
            <w:szCs w:val="20"/>
          </w:rPr>
          <w:t>http://dailycommercialnews.com/Labour/News/2014/6/Windsors-PSI-wins-big-on-parkway-girder-job-DCN060739W/</w:t>
        </w:r>
      </w:hyperlink>
      <w:r w:rsidRPr="00B777EC">
        <w:rPr>
          <w:rFonts w:ascii="Arial" w:hAnsi="Arial" w:cs="Arial"/>
          <w:sz w:val="20"/>
          <w:szCs w:val="20"/>
        </w:rPr>
        <w:t xml:space="preserve"> Accessed 22 </w:t>
      </w:r>
      <w:proofErr w:type="gramStart"/>
      <w:r w:rsidRPr="00B777EC">
        <w:rPr>
          <w:rFonts w:ascii="Arial" w:hAnsi="Arial" w:cs="Arial"/>
          <w:sz w:val="20"/>
          <w:szCs w:val="20"/>
        </w:rPr>
        <w:t>September,</w:t>
      </w:r>
      <w:proofErr w:type="gramEnd"/>
      <w:r w:rsidRPr="00B777EC">
        <w:rPr>
          <w:rFonts w:ascii="Arial" w:hAnsi="Arial" w:cs="Arial"/>
          <w:sz w:val="20"/>
          <w:szCs w:val="20"/>
        </w:rPr>
        <w:t xml:space="preserve"> 2016</w:t>
      </w:r>
    </w:p>
    <w:p w:rsidR="00147986" w:rsidRDefault="00B16646" w:rsidP="00B777EC">
      <w:pPr>
        <w:ind w:left="284" w:hanging="284"/>
        <w:rPr>
          <w:rFonts w:ascii="Arial" w:eastAsia="Century Gothic" w:hAnsi="Arial" w:cs="Arial"/>
        </w:rPr>
      </w:pPr>
      <w:r>
        <w:rPr>
          <w:rFonts w:ascii="Arial" w:eastAsia="Century Gothic" w:hAnsi="Arial" w:cs="Arial"/>
        </w:rPr>
        <w:t>Wire Reinforcement Institute (WRI)</w:t>
      </w:r>
      <w:r w:rsidR="001068B8">
        <w:rPr>
          <w:rFonts w:ascii="Arial" w:eastAsia="Century Gothic" w:hAnsi="Arial" w:cs="Arial"/>
        </w:rPr>
        <w:t>.</w:t>
      </w:r>
      <w:r>
        <w:rPr>
          <w:rFonts w:ascii="Arial" w:eastAsia="Century Gothic" w:hAnsi="Arial" w:cs="Arial"/>
        </w:rPr>
        <w:t xml:space="preserve"> 2014</w:t>
      </w:r>
      <w:r w:rsidR="00147986">
        <w:rPr>
          <w:rFonts w:ascii="Arial" w:eastAsia="Century Gothic" w:hAnsi="Arial" w:cs="Arial"/>
        </w:rPr>
        <w:t xml:space="preserve">.  </w:t>
      </w:r>
      <w:r w:rsidR="00147986">
        <w:rPr>
          <w:rFonts w:ascii="Arial" w:eastAsia="Century Gothic" w:hAnsi="Arial" w:cs="Arial"/>
          <w:i/>
        </w:rPr>
        <w:t>Historical Data o Wire, Triangular Wire Fabric/Mesh and Welded Wire Concrete Reinforcement (TF 101 R 14)</w:t>
      </w:r>
      <w:r w:rsidR="0017061A">
        <w:rPr>
          <w:rFonts w:ascii="Arial" w:eastAsia="Century Gothic" w:hAnsi="Arial" w:cs="Arial"/>
        </w:rPr>
        <w:t xml:space="preserve">.  Wire Reinforcement Institute, </w:t>
      </w:r>
      <w:hyperlink r:id="rId20" w:history="1">
        <w:r w:rsidR="0017061A" w:rsidRPr="00CE6AC2">
          <w:rPr>
            <w:rStyle w:val="Hyperlink"/>
            <w:rFonts w:ascii="Arial" w:eastAsia="Century Gothic" w:hAnsi="Arial" w:cs="Arial"/>
          </w:rPr>
          <w:t>http://wirereinforcementinstitute.org/resources/technical-documents/</w:t>
        </w:r>
      </w:hyperlink>
      <w:r w:rsidR="0017061A">
        <w:rPr>
          <w:rFonts w:ascii="Arial" w:eastAsia="Century Gothic" w:hAnsi="Arial" w:cs="Arial"/>
        </w:rPr>
        <w:t>, accessed 14 Jan 2018</w:t>
      </w:r>
      <w:r w:rsidR="001068B8">
        <w:rPr>
          <w:rFonts w:ascii="Arial" w:eastAsia="Century Gothic" w:hAnsi="Arial" w:cs="Arial"/>
        </w:rPr>
        <w:t>.</w:t>
      </w:r>
    </w:p>
    <w:p w:rsidR="001068B8" w:rsidRPr="001068B8" w:rsidRDefault="001068B8" w:rsidP="00B777EC">
      <w:pPr>
        <w:ind w:left="284" w:hanging="284"/>
        <w:rPr>
          <w:rFonts w:ascii="Arial" w:eastAsia="Century Gothic" w:hAnsi="Arial" w:cs="Arial"/>
        </w:rPr>
      </w:pPr>
      <w:r>
        <w:rPr>
          <w:rFonts w:ascii="Arial" w:eastAsia="Century Gothic" w:hAnsi="Arial" w:cs="Arial"/>
        </w:rPr>
        <w:t xml:space="preserve">Zhang, L.H. 2017.  </w:t>
      </w:r>
      <w:r>
        <w:rPr>
          <w:rFonts w:ascii="Arial" w:eastAsia="Century Gothic" w:hAnsi="Arial" w:cs="Arial"/>
          <w:i/>
        </w:rPr>
        <w:t>Resistance Factor Calibration for Welded Wire Fabric Steel Reinforcement</w:t>
      </w:r>
      <w:r>
        <w:rPr>
          <w:rFonts w:ascii="Arial" w:eastAsia="Century Gothic" w:hAnsi="Arial" w:cs="Arial"/>
        </w:rPr>
        <w:t xml:space="preserve">.  </w:t>
      </w:r>
      <w:proofErr w:type="spellStart"/>
      <w:r>
        <w:rPr>
          <w:rFonts w:ascii="Arial" w:eastAsia="Century Gothic" w:hAnsi="Arial" w:cs="Arial"/>
        </w:rPr>
        <w:t>BESc</w:t>
      </w:r>
      <w:proofErr w:type="spellEnd"/>
      <w:r>
        <w:rPr>
          <w:rFonts w:ascii="Arial" w:eastAsia="Century Gothic" w:hAnsi="Arial" w:cs="Arial"/>
        </w:rPr>
        <w:t xml:space="preserve"> thesis, Department of Civil and Environmental Engineering, University of Western Ontario, London.</w:t>
      </w:r>
    </w:p>
    <w:sectPr w:rsidR="001068B8" w:rsidRPr="001068B8" w:rsidSect="007372E4">
      <w:footerReference w:type="even" r:id="rId21"/>
      <w:footerReference w:type="default" r:id="rId22"/>
      <w:headerReference w:type="first" r:id="rId23"/>
      <w:footerReference w:type="first" r:id="rId24"/>
      <w:pgSz w:w="12240" w:h="15840" w:code="1"/>
      <w:pgMar w:top="1440" w:right="1440" w:bottom="1440" w:left="1440" w:header="1440" w:footer="720" w:gutter="0"/>
      <w:pgNumType w:start="1" w:chapStyle="1"/>
      <w:cols w:space="720"/>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gBNAGEAaQBuACAAVABpAHQAbABlAA==" wne:acdName="acd0" wne:fciIndexBasedOn="0065"/>
    <wne:acd wne:argValue="AgBBAHUAdABoAG8AcgA=" wne:acdName="acd1" wne:fciIndexBasedOn="0065"/>
    <wne:acd wne:argValue="AgBOAHUAbQBiAGUAcgBlAGQAIABMAGkAcwB0AA==" wne:acdName="acd2" wne:fciIndexBasedOn="0065"/>
    <wne:acd wne:argValue="AgBTAGUAYwBvAG4AZABhAHIAeQAgAEgAZQBhAGQAaQBuAGcA" wne:acdName="acd3" wne:fciIndexBasedOn="0065"/>
    <wne:acd wne:argValue="AgBQAGEAcgBhAGcAcgBhAHAAaAA=" wne:acdName="acd4" wne:fciIndexBasedOn="0065"/>
    <wne:acd wne:argValue="AgBUAGEAYgBsAGUAIABUAGkAdABsAGUA" wne:acdName="acd5" wne:fciIndexBasedOn="0065"/>
    <wne:acd wne:argValue="AgBUAGEAYgBsAGUAIABHAHIAaQBkACwAVABhAGIAbABlACAAUwBhAG0AcABsAGUA" wne:acdName="acd6" wne:fciIndexBasedOn="0065"/>
    <wne:acd wne:argValue="AgBGAGkAZwB1AHIAZQAgAEMAYQBwAHQAaQBvAG4A" wne:acdName="acd7" wne:fciIndexBasedOn="0065"/>
    <wne:acd wne:acdName="acd8" wne:fciIndexBasedOn="0065"/>
    <wne:acd wne:argValue="AgBQAHIAaQBtAGEAcgB5ACAASABlAGEAZABpAG4AZwA=" wne:acdName="acd9" wne:fciIndexBasedOn="0065"/>
    <wne:acd wne:argValue="AgBUAGUAcgB0AGkAYQByAHkAIABIAGUAYQBkAGkAbgBnA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9DC" w:rsidRDefault="00EC79DC">
      <w:r>
        <w:separator/>
      </w:r>
    </w:p>
    <w:p w:rsidR="00EC79DC" w:rsidRDefault="00EC79DC"/>
  </w:endnote>
  <w:endnote w:type="continuationSeparator" w:id="0">
    <w:p w:rsidR="00EC79DC" w:rsidRDefault="00EC79DC">
      <w:r>
        <w:continuationSeparator/>
      </w:r>
    </w:p>
    <w:p w:rsidR="00EC79DC" w:rsidRDefault="00EC7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eiryo">
    <w:charset w:val="80"/>
    <w:family w:val="swiss"/>
    <w:pitch w:val="variable"/>
    <w:sig w:usb0="E10102FF" w:usb1="EAC7FFFF" w:usb2="0001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1CF" w:rsidRDefault="006911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11CF" w:rsidRDefault="006911CF">
    <w:pPr>
      <w:pStyle w:val="Footer"/>
    </w:pPr>
  </w:p>
  <w:p w:rsidR="006911CF" w:rsidRDefault="006911C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1CF" w:rsidRPr="006A2FEC" w:rsidRDefault="006911CF">
    <w:pPr>
      <w:pStyle w:val="Footer"/>
      <w:framePr w:wrap="around" w:vAnchor="text" w:hAnchor="margin" w:xAlign="center" w:y="1"/>
      <w:rPr>
        <w:rStyle w:val="PageNumber"/>
        <w:rFonts w:ascii="Arial" w:hAnsi="Arial" w:cs="Arial"/>
      </w:rPr>
    </w:pPr>
    <w:r w:rsidRPr="006A2FEC">
      <w:rPr>
        <w:rStyle w:val="PageNumber"/>
        <w:rFonts w:ascii="Arial" w:hAnsi="Arial" w:cs="Arial"/>
      </w:rPr>
      <w:t>178-</w:t>
    </w:r>
    <w:r w:rsidRPr="006A2FEC">
      <w:rPr>
        <w:rStyle w:val="PageNumber"/>
        <w:rFonts w:ascii="Arial" w:hAnsi="Arial" w:cs="Arial"/>
      </w:rPr>
      <w:fldChar w:fldCharType="begin"/>
    </w:r>
    <w:r w:rsidRPr="006A2FEC">
      <w:rPr>
        <w:rStyle w:val="PageNumber"/>
        <w:rFonts w:ascii="Arial" w:hAnsi="Arial" w:cs="Arial"/>
      </w:rPr>
      <w:instrText xml:space="preserve">PAGE  </w:instrText>
    </w:r>
    <w:r w:rsidRPr="006A2FEC">
      <w:rPr>
        <w:rStyle w:val="PageNumber"/>
        <w:rFonts w:ascii="Arial" w:hAnsi="Arial" w:cs="Arial"/>
      </w:rPr>
      <w:fldChar w:fldCharType="separate"/>
    </w:r>
    <w:r w:rsidR="00001CBE">
      <w:rPr>
        <w:rStyle w:val="PageNumber"/>
        <w:rFonts w:ascii="Arial" w:hAnsi="Arial" w:cs="Arial"/>
        <w:noProof/>
      </w:rPr>
      <w:t>9</w:t>
    </w:r>
    <w:r w:rsidRPr="006A2FEC">
      <w:rPr>
        <w:rStyle w:val="PageNumber"/>
        <w:rFonts w:ascii="Arial" w:hAnsi="Arial" w:cs="Arial"/>
      </w:rPr>
      <w:fldChar w:fldCharType="end"/>
    </w:r>
  </w:p>
  <w:p w:rsidR="006911CF" w:rsidRDefault="006911CF">
    <w:pPr>
      <w:pStyle w:val="Footer"/>
    </w:pPr>
  </w:p>
  <w:p w:rsidR="006911CF" w:rsidRDefault="006911C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1CF" w:rsidRPr="00E23EBC" w:rsidRDefault="006911CF" w:rsidP="00DE01C4">
    <w:pPr>
      <w:pStyle w:val="Footer"/>
      <w:framePr w:wrap="around" w:vAnchor="text" w:hAnchor="margin" w:xAlign="center" w:y="1"/>
      <w:jc w:val="center"/>
      <w:rPr>
        <w:rStyle w:val="PageNumber"/>
        <w:rFonts w:ascii="Arial" w:hAnsi="Arial" w:cs="Arial"/>
      </w:rPr>
    </w:pPr>
    <w:r>
      <w:rPr>
        <w:rStyle w:val="PageNumber"/>
        <w:rFonts w:ascii="Arial" w:hAnsi="Arial" w:cs="Arial"/>
      </w:rPr>
      <w:t>178-</w:t>
    </w:r>
    <w:r w:rsidRPr="00E23EBC">
      <w:rPr>
        <w:rStyle w:val="PageNumber"/>
        <w:rFonts w:ascii="Arial" w:hAnsi="Arial" w:cs="Arial"/>
      </w:rPr>
      <w:fldChar w:fldCharType="begin"/>
    </w:r>
    <w:r w:rsidRPr="00E23EBC">
      <w:rPr>
        <w:rStyle w:val="PageNumber"/>
        <w:rFonts w:ascii="Arial" w:hAnsi="Arial" w:cs="Arial"/>
      </w:rPr>
      <w:instrText xml:space="preserve"> PAGE </w:instrText>
    </w:r>
    <w:r w:rsidRPr="00E23EBC">
      <w:rPr>
        <w:rStyle w:val="PageNumber"/>
        <w:rFonts w:ascii="Arial" w:hAnsi="Arial" w:cs="Arial"/>
      </w:rPr>
      <w:fldChar w:fldCharType="separate"/>
    </w:r>
    <w:r w:rsidR="00113FF5">
      <w:rPr>
        <w:rStyle w:val="PageNumber"/>
        <w:rFonts w:ascii="Arial" w:hAnsi="Arial" w:cs="Arial"/>
        <w:noProof/>
      </w:rPr>
      <w:t>1</w:t>
    </w:r>
    <w:r w:rsidRPr="00E23EBC">
      <w:rPr>
        <w:rStyle w:val="PageNumber"/>
        <w:rFonts w:ascii="Arial" w:hAnsi="Arial" w:cs="Arial"/>
      </w:rPr>
      <w:fldChar w:fldCharType="end"/>
    </w:r>
  </w:p>
  <w:p w:rsidR="006911CF" w:rsidRDefault="006911CF">
    <w:pPr>
      <w:pStyle w:val="Footer"/>
    </w:pPr>
  </w:p>
  <w:p w:rsidR="006911CF" w:rsidRDefault="00691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9DC" w:rsidRDefault="00EC79DC">
      <w:r>
        <w:separator/>
      </w:r>
    </w:p>
    <w:p w:rsidR="00EC79DC" w:rsidRDefault="00EC79DC"/>
  </w:footnote>
  <w:footnote w:type="continuationSeparator" w:id="0">
    <w:p w:rsidR="00EC79DC" w:rsidRDefault="00EC79DC">
      <w:r>
        <w:continuationSeparator/>
      </w:r>
    </w:p>
    <w:p w:rsidR="00EC79DC" w:rsidRDefault="00EC79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1CF" w:rsidRDefault="006911CF" w:rsidP="000E11C1">
    <w:pPr>
      <w:pStyle w:val="Header"/>
    </w:pPr>
  </w:p>
  <w:p w:rsidR="006911CF" w:rsidRDefault="006911C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8E6D824"/>
    <w:lvl w:ilvl="0">
      <w:start w:val="1"/>
      <w:numFmt w:val="decimal"/>
      <w:pStyle w:val="ListNumber3"/>
      <w:lvlText w:val="%1."/>
      <w:lvlJc w:val="left"/>
      <w:pPr>
        <w:tabs>
          <w:tab w:val="num" w:pos="926"/>
        </w:tabs>
        <w:ind w:left="926" w:hanging="360"/>
      </w:pPr>
      <w:rPr>
        <w:rFonts w:cs="Times New Roman"/>
      </w:rPr>
    </w:lvl>
  </w:abstractNum>
  <w:abstractNum w:abstractNumId="1" w15:restartNumberingAfterBreak="0">
    <w:nsid w:val="FFFFFF7F"/>
    <w:multiLevelType w:val="singleLevel"/>
    <w:tmpl w:val="C524857C"/>
    <w:lvl w:ilvl="0">
      <w:start w:val="1"/>
      <w:numFmt w:val="decimal"/>
      <w:pStyle w:val="ListNumber2"/>
      <w:lvlText w:val="%1."/>
      <w:lvlJc w:val="left"/>
      <w:pPr>
        <w:tabs>
          <w:tab w:val="num" w:pos="643"/>
        </w:tabs>
        <w:ind w:left="643" w:hanging="360"/>
      </w:pPr>
      <w:rPr>
        <w:rFonts w:cs="Times New Roman"/>
      </w:rPr>
    </w:lvl>
  </w:abstractNum>
  <w:abstractNum w:abstractNumId="2" w15:restartNumberingAfterBreak="0">
    <w:nsid w:val="FFFFFF82"/>
    <w:multiLevelType w:val="singleLevel"/>
    <w:tmpl w:val="DE20FB2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C506D6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12A9806"/>
    <w:lvl w:ilvl="0">
      <w:start w:val="1"/>
      <w:numFmt w:val="decimal"/>
      <w:pStyle w:val="ListNumber"/>
      <w:lvlText w:val="%1."/>
      <w:lvlJc w:val="left"/>
      <w:pPr>
        <w:tabs>
          <w:tab w:val="num" w:pos="360"/>
        </w:tabs>
        <w:ind w:left="360" w:hanging="360"/>
      </w:pPr>
      <w:rPr>
        <w:rFonts w:cs="Times New Roman"/>
      </w:rPr>
    </w:lvl>
  </w:abstractNum>
  <w:abstractNum w:abstractNumId="5" w15:restartNumberingAfterBreak="0">
    <w:nsid w:val="FFFFFF89"/>
    <w:multiLevelType w:val="singleLevel"/>
    <w:tmpl w:val="3880D3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E22039"/>
    <w:multiLevelType w:val="multilevel"/>
    <w:tmpl w:val="10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A8D3759"/>
    <w:multiLevelType w:val="multilevel"/>
    <w:tmpl w:val="CBC4A9CC"/>
    <w:lvl w:ilvl="0">
      <w:start w:val="1"/>
      <w:numFmt w:val="decimal"/>
      <w:lvlText w:val="%1."/>
      <w:lvlJc w:val="left"/>
      <w:pPr>
        <w:tabs>
          <w:tab w:val="num" w:pos="720"/>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B13D8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2703"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317F2519"/>
    <w:multiLevelType w:val="multilevel"/>
    <w:tmpl w:val="C4E28C5A"/>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AD6EA0"/>
    <w:multiLevelType w:val="hybridMultilevel"/>
    <w:tmpl w:val="E29ABFC6"/>
    <w:lvl w:ilvl="0" w:tplc="C75A58CC">
      <w:start w:val="1"/>
      <w:numFmt w:val="decimal"/>
      <w:pStyle w:val="NumberedList"/>
      <w:lvlText w:val="%1."/>
      <w:lvlJc w:val="left"/>
      <w:pPr>
        <w:tabs>
          <w:tab w:val="num" w:pos="360"/>
        </w:tabs>
        <w:ind w:left="360" w:hanging="360"/>
      </w:pPr>
      <w:rPr>
        <w:rFonts w:ascii="Times New Roman" w:hAnsi="Times New Roman" w:cs="Times New Roman" w:hint="default"/>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34C07595"/>
    <w:multiLevelType w:val="hybridMultilevel"/>
    <w:tmpl w:val="4BD2377E"/>
    <w:lvl w:ilvl="0" w:tplc="5D7CDCC0">
      <w:start w:val="1"/>
      <w:numFmt w:val="bullet"/>
      <w:pStyle w:val="Bullet"/>
      <w:lvlText w:val=""/>
      <w:lvlJc w:val="left"/>
      <w:pPr>
        <w:tabs>
          <w:tab w:val="num" w:pos="1008"/>
        </w:tabs>
        <w:ind w:left="1008" w:hanging="360"/>
      </w:pPr>
      <w:rPr>
        <w:rFonts w:ascii="Times" w:hAnsi="Time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8AB4021"/>
    <w:multiLevelType w:val="multilevel"/>
    <w:tmpl w:val="03760500"/>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344F3A"/>
    <w:multiLevelType w:val="hybridMultilevel"/>
    <w:tmpl w:val="365860C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97A20A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2987"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4BB53431"/>
    <w:multiLevelType w:val="hybridMultilevel"/>
    <w:tmpl w:val="F2487B5E"/>
    <w:lvl w:ilvl="0" w:tplc="417A6DA0">
      <w:start w:val="1"/>
      <w:numFmt w:val="decimal"/>
      <w:lvlText w:val="%1."/>
      <w:lvlJc w:val="left"/>
      <w:pPr>
        <w:ind w:left="720" w:hanging="360"/>
      </w:pPr>
      <w:rPr>
        <w:rFonts w:eastAsiaTheme="minorEastAsia"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A541A1F"/>
    <w:multiLevelType w:val="multilevel"/>
    <w:tmpl w:val="9CCA5F02"/>
    <w:lvl w:ilvl="0">
      <w:start w:val="1"/>
      <w:numFmt w:val="decimal"/>
      <w:pStyle w:val="Eq"/>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6EE7F85"/>
    <w:multiLevelType w:val="multilevel"/>
    <w:tmpl w:val="83DE75B6"/>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8F70B27"/>
    <w:multiLevelType w:val="hybridMultilevel"/>
    <w:tmpl w:val="22C445AE"/>
    <w:lvl w:ilvl="0" w:tplc="7BFE5EEE">
      <w:start w:val="1"/>
      <w:numFmt w:val="decimal"/>
      <w:pStyle w:val="PrimaryHeading"/>
      <w:lvlText w:val="%1."/>
      <w:lvlJc w:val="left"/>
      <w:pPr>
        <w:tabs>
          <w:tab w:val="num" w:pos="216"/>
        </w:tabs>
        <w:ind w:left="216" w:hanging="216"/>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6E0D4A63"/>
    <w:multiLevelType w:val="multilevel"/>
    <w:tmpl w:val="F9AAAC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0"/>
  </w:num>
  <w:num w:numId="3">
    <w:abstractNumId w:val="18"/>
  </w:num>
  <w:num w:numId="4">
    <w:abstractNumId w:val="19"/>
  </w:num>
  <w:num w:numId="5">
    <w:abstractNumId w:val="7"/>
  </w:num>
  <w:num w:numId="6">
    <w:abstractNumId w:val="6"/>
  </w:num>
  <w:num w:numId="7">
    <w:abstractNumId w:val="9"/>
  </w:num>
  <w:num w:numId="8">
    <w:abstractNumId w:val="17"/>
  </w:num>
  <w:num w:numId="9">
    <w:abstractNumId w:val="5"/>
  </w:num>
  <w:num w:numId="10">
    <w:abstractNumId w:val="1"/>
  </w:num>
  <w:num w:numId="11">
    <w:abstractNumId w:val="0"/>
  </w:num>
  <w:num w:numId="12">
    <w:abstractNumId w:val="2"/>
  </w:num>
  <w:num w:numId="13">
    <w:abstractNumId w:val="4"/>
  </w:num>
  <w:num w:numId="14">
    <w:abstractNumId w:val="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2"/>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22"/>
    <w:rsid w:val="00001CBE"/>
    <w:rsid w:val="0000762D"/>
    <w:rsid w:val="0001348F"/>
    <w:rsid w:val="00016D6B"/>
    <w:rsid w:val="00020E5D"/>
    <w:rsid w:val="00024EB8"/>
    <w:rsid w:val="00024FF1"/>
    <w:rsid w:val="00044026"/>
    <w:rsid w:val="00064A63"/>
    <w:rsid w:val="000711D2"/>
    <w:rsid w:val="00082CE8"/>
    <w:rsid w:val="00093287"/>
    <w:rsid w:val="000A3634"/>
    <w:rsid w:val="000A5992"/>
    <w:rsid w:val="000A7EEA"/>
    <w:rsid w:val="000B4EF3"/>
    <w:rsid w:val="000C2111"/>
    <w:rsid w:val="000C274F"/>
    <w:rsid w:val="000C4B17"/>
    <w:rsid w:val="000C56B1"/>
    <w:rsid w:val="000D145F"/>
    <w:rsid w:val="000E11C1"/>
    <w:rsid w:val="000E6886"/>
    <w:rsid w:val="00101173"/>
    <w:rsid w:val="001068B8"/>
    <w:rsid w:val="001101A2"/>
    <w:rsid w:val="0011201C"/>
    <w:rsid w:val="00113FF5"/>
    <w:rsid w:val="001459D9"/>
    <w:rsid w:val="00147986"/>
    <w:rsid w:val="001514C8"/>
    <w:rsid w:val="00152905"/>
    <w:rsid w:val="00167E42"/>
    <w:rsid w:val="0017061A"/>
    <w:rsid w:val="0017470D"/>
    <w:rsid w:val="00183292"/>
    <w:rsid w:val="00185426"/>
    <w:rsid w:val="001A7B35"/>
    <w:rsid w:val="001B3A35"/>
    <w:rsid w:val="001C4C29"/>
    <w:rsid w:val="001C60D4"/>
    <w:rsid w:val="001D1295"/>
    <w:rsid w:val="001D7018"/>
    <w:rsid w:val="002062F1"/>
    <w:rsid w:val="00213F02"/>
    <w:rsid w:val="002230D5"/>
    <w:rsid w:val="00236065"/>
    <w:rsid w:val="002438E3"/>
    <w:rsid w:val="00252331"/>
    <w:rsid w:val="0026634B"/>
    <w:rsid w:val="0027312A"/>
    <w:rsid w:val="002748AF"/>
    <w:rsid w:val="002C3105"/>
    <w:rsid w:val="002E0466"/>
    <w:rsid w:val="002E060F"/>
    <w:rsid w:val="002E7496"/>
    <w:rsid w:val="002F2E6F"/>
    <w:rsid w:val="002F4425"/>
    <w:rsid w:val="00304955"/>
    <w:rsid w:val="003069A3"/>
    <w:rsid w:val="00313EA9"/>
    <w:rsid w:val="00323EB0"/>
    <w:rsid w:val="003269ED"/>
    <w:rsid w:val="0033155B"/>
    <w:rsid w:val="00332992"/>
    <w:rsid w:val="00334728"/>
    <w:rsid w:val="003434B9"/>
    <w:rsid w:val="00360834"/>
    <w:rsid w:val="003679FA"/>
    <w:rsid w:val="00386A86"/>
    <w:rsid w:val="003A1FBC"/>
    <w:rsid w:val="003A5848"/>
    <w:rsid w:val="003A7AC5"/>
    <w:rsid w:val="003B401A"/>
    <w:rsid w:val="003B65D9"/>
    <w:rsid w:val="003C0034"/>
    <w:rsid w:val="003C5C07"/>
    <w:rsid w:val="003D0B13"/>
    <w:rsid w:val="003D4E49"/>
    <w:rsid w:val="003F53C5"/>
    <w:rsid w:val="003F5DE9"/>
    <w:rsid w:val="004052F5"/>
    <w:rsid w:val="00421251"/>
    <w:rsid w:val="004263FB"/>
    <w:rsid w:val="00453B0C"/>
    <w:rsid w:val="00490597"/>
    <w:rsid w:val="00496D67"/>
    <w:rsid w:val="004C1A86"/>
    <w:rsid w:val="004C2F05"/>
    <w:rsid w:val="004C7193"/>
    <w:rsid w:val="004F4B03"/>
    <w:rsid w:val="00517397"/>
    <w:rsid w:val="005271DC"/>
    <w:rsid w:val="00545314"/>
    <w:rsid w:val="00552DA1"/>
    <w:rsid w:val="005662CE"/>
    <w:rsid w:val="00571A5A"/>
    <w:rsid w:val="00572059"/>
    <w:rsid w:val="005725A7"/>
    <w:rsid w:val="005875F4"/>
    <w:rsid w:val="00593A28"/>
    <w:rsid w:val="005A08FE"/>
    <w:rsid w:val="005B5742"/>
    <w:rsid w:val="005C7EED"/>
    <w:rsid w:val="005D6791"/>
    <w:rsid w:val="005F0109"/>
    <w:rsid w:val="005F2165"/>
    <w:rsid w:val="0060654E"/>
    <w:rsid w:val="00606939"/>
    <w:rsid w:val="0061177A"/>
    <w:rsid w:val="00615586"/>
    <w:rsid w:val="00647A39"/>
    <w:rsid w:val="00652422"/>
    <w:rsid w:val="00661FEF"/>
    <w:rsid w:val="006752A4"/>
    <w:rsid w:val="00683151"/>
    <w:rsid w:val="0068580F"/>
    <w:rsid w:val="006911CF"/>
    <w:rsid w:val="00693AA7"/>
    <w:rsid w:val="006A2FEC"/>
    <w:rsid w:val="006A6C21"/>
    <w:rsid w:val="006B0CC9"/>
    <w:rsid w:val="006B2685"/>
    <w:rsid w:val="006B7B2F"/>
    <w:rsid w:val="006C0312"/>
    <w:rsid w:val="006C2634"/>
    <w:rsid w:val="006D6824"/>
    <w:rsid w:val="006E1AB1"/>
    <w:rsid w:val="00706C12"/>
    <w:rsid w:val="00707604"/>
    <w:rsid w:val="0071140D"/>
    <w:rsid w:val="007372E4"/>
    <w:rsid w:val="00746AAE"/>
    <w:rsid w:val="0075682B"/>
    <w:rsid w:val="0076106C"/>
    <w:rsid w:val="00763B05"/>
    <w:rsid w:val="00764A5A"/>
    <w:rsid w:val="00777CA6"/>
    <w:rsid w:val="007865E1"/>
    <w:rsid w:val="007973D2"/>
    <w:rsid w:val="007A157A"/>
    <w:rsid w:val="007A2196"/>
    <w:rsid w:val="007A616D"/>
    <w:rsid w:val="007B4F30"/>
    <w:rsid w:val="007C5735"/>
    <w:rsid w:val="007C6F05"/>
    <w:rsid w:val="007D1EEC"/>
    <w:rsid w:val="007E579E"/>
    <w:rsid w:val="007F0DD1"/>
    <w:rsid w:val="008175CC"/>
    <w:rsid w:val="00854543"/>
    <w:rsid w:val="00855120"/>
    <w:rsid w:val="00892589"/>
    <w:rsid w:val="00894A0A"/>
    <w:rsid w:val="0089668B"/>
    <w:rsid w:val="008B01E6"/>
    <w:rsid w:val="008B1479"/>
    <w:rsid w:val="008C104F"/>
    <w:rsid w:val="008D125B"/>
    <w:rsid w:val="008D4746"/>
    <w:rsid w:val="008D572C"/>
    <w:rsid w:val="008D58AF"/>
    <w:rsid w:val="008E474E"/>
    <w:rsid w:val="008E6F07"/>
    <w:rsid w:val="009204C5"/>
    <w:rsid w:val="0092694B"/>
    <w:rsid w:val="00933211"/>
    <w:rsid w:val="009332F0"/>
    <w:rsid w:val="00944E74"/>
    <w:rsid w:val="00945CED"/>
    <w:rsid w:val="009518C4"/>
    <w:rsid w:val="00954432"/>
    <w:rsid w:val="009679E9"/>
    <w:rsid w:val="00976DE3"/>
    <w:rsid w:val="0098271C"/>
    <w:rsid w:val="009A3B64"/>
    <w:rsid w:val="009E4DCD"/>
    <w:rsid w:val="009E6608"/>
    <w:rsid w:val="00A26478"/>
    <w:rsid w:val="00A36EFB"/>
    <w:rsid w:val="00A420B0"/>
    <w:rsid w:val="00A4648C"/>
    <w:rsid w:val="00A54A81"/>
    <w:rsid w:val="00A560E8"/>
    <w:rsid w:val="00A63633"/>
    <w:rsid w:val="00A96513"/>
    <w:rsid w:val="00AE3BBB"/>
    <w:rsid w:val="00B00FF4"/>
    <w:rsid w:val="00B011E2"/>
    <w:rsid w:val="00B06089"/>
    <w:rsid w:val="00B144C9"/>
    <w:rsid w:val="00B14CF4"/>
    <w:rsid w:val="00B16646"/>
    <w:rsid w:val="00B20BBB"/>
    <w:rsid w:val="00B27224"/>
    <w:rsid w:val="00B326E7"/>
    <w:rsid w:val="00B776AB"/>
    <w:rsid w:val="00B777EC"/>
    <w:rsid w:val="00B8248C"/>
    <w:rsid w:val="00B8714B"/>
    <w:rsid w:val="00B96700"/>
    <w:rsid w:val="00BB5E61"/>
    <w:rsid w:val="00BE6B8F"/>
    <w:rsid w:val="00C25FFD"/>
    <w:rsid w:val="00C32CD8"/>
    <w:rsid w:val="00C40CA4"/>
    <w:rsid w:val="00C65E31"/>
    <w:rsid w:val="00C817FF"/>
    <w:rsid w:val="00C82E62"/>
    <w:rsid w:val="00C86EAD"/>
    <w:rsid w:val="00C91531"/>
    <w:rsid w:val="00CC29FD"/>
    <w:rsid w:val="00CD1777"/>
    <w:rsid w:val="00CF074D"/>
    <w:rsid w:val="00CF5C6D"/>
    <w:rsid w:val="00CF7EC5"/>
    <w:rsid w:val="00D04FFD"/>
    <w:rsid w:val="00D064F5"/>
    <w:rsid w:val="00D11920"/>
    <w:rsid w:val="00D23363"/>
    <w:rsid w:val="00D304B0"/>
    <w:rsid w:val="00D57D7A"/>
    <w:rsid w:val="00D81728"/>
    <w:rsid w:val="00DA051F"/>
    <w:rsid w:val="00DA329C"/>
    <w:rsid w:val="00DB219F"/>
    <w:rsid w:val="00DC54AC"/>
    <w:rsid w:val="00DC7BBC"/>
    <w:rsid w:val="00DD2369"/>
    <w:rsid w:val="00DE01C4"/>
    <w:rsid w:val="00DE6C9C"/>
    <w:rsid w:val="00DE7D1D"/>
    <w:rsid w:val="00E02CAA"/>
    <w:rsid w:val="00E12334"/>
    <w:rsid w:val="00E13164"/>
    <w:rsid w:val="00E23EBC"/>
    <w:rsid w:val="00E6142C"/>
    <w:rsid w:val="00E85720"/>
    <w:rsid w:val="00E96EA2"/>
    <w:rsid w:val="00EC75B6"/>
    <w:rsid w:val="00EC79DC"/>
    <w:rsid w:val="00EE3398"/>
    <w:rsid w:val="00EE5831"/>
    <w:rsid w:val="00EE6BA4"/>
    <w:rsid w:val="00EF0D8D"/>
    <w:rsid w:val="00EF782D"/>
    <w:rsid w:val="00F1715C"/>
    <w:rsid w:val="00F70D0E"/>
    <w:rsid w:val="00F87538"/>
    <w:rsid w:val="00FA06C1"/>
    <w:rsid w:val="00FA5707"/>
    <w:rsid w:val="00FB344C"/>
    <w:rsid w:val="00FC0D95"/>
    <w:rsid w:val="00FC4EE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74180"/>
  <w15:chartTrackingRefBased/>
  <w15:docId w15:val="{23C2DBB7-DB43-48E0-92B8-C4C09D82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List Number" w:uiPriority="99"/>
    <w:lsdException w:name="List Bullet 2" w:uiPriority="99"/>
    <w:lsdException w:name="List Bullet 3" w:uiPriority="99"/>
    <w:lsdException w:name="List Number 2" w:uiPriority="99"/>
    <w:lsdException w:name="List Number 3"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42C"/>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inTitle">
    <w:name w:val="Main Title"/>
    <w:basedOn w:val="Normal"/>
    <w:link w:val="MainTitleChar"/>
    <w:rsid w:val="006A6C21"/>
    <w:pPr>
      <w:keepNext/>
      <w:keepLines/>
      <w:spacing w:after="400"/>
    </w:pPr>
    <w:rPr>
      <w:b/>
      <w:caps/>
      <w:sz w:val="28"/>
    </w:rPr>
  </w:style>
  <w:style w:type="paragraph" w:customStyle="1" w:styleId="Author">
    <w:name w:val="Author"/>
    <w:basedOn w:val="Normal"/>
    <w:pPr>
      <w:keepLines/>
    </w:pPr>
    <w:rPr>
      <w:rFonts w:cs="Arial"/>
      <w:szCs w:val="20"/>
    </w:rPr>
  </w:style>
  <w:style w:type="paragraph" w:customStyle="1" w:styleId="Abstract">
    <w:name w:val="Abstract"/>
    <w:basedOn w:val="Normal"/>
    <w:rsid w:val="00A54A81"/>
    <w:pPr>
      <w:spacing w:before="400" w:after="200"/>
      <w:jc w:val="both"/>
    </w:pPr>
    <w:rPr>
      <w:rFonts w:cs="Arial"/>
      <w:b/>
      <w:caps/>
      <w:szCs w:val="20"/>
    </w:rPr>
  </w:style>
  <w:style w:type="paragraph" w:customStyle="1" w:styleId="PrimaryHeading">
    <w:name w:val="Primary Heading"/>
    <w:basedOn w:val="Normal"/>
    <w:link w:val="PrimaryHeadingCharChar"/>
    <w:autoRedefine/>
    <w:rsid w:val="006B2685"/>
    <w:pPr>
      <w:keepNext/>
      <w:keepLines/>
      <w:numPr>
        <w:numId w:val="3"/>
      </w:numPr>
      <w:spacing w:before="400" w:after="200"/>
    </w:pPr>
    <w:rPr>
      <w:rFonts w:cs="Arial"/>
      <w:b/>
      <w:caps/>
      <w:szCs w:val="20"/>
    </w:rPr>
  </w:style>
  <w:style w:type="paragraph" w:customStyle="1" w:styleId="Paragraph">
    <w:name w:val="Paragraph"/>
    <w:basedOn w:val="Normal"/>
    <w:rsid w:val="00A54A81"/>
    <w:pPr>
      <w:jc w:val="both"/>
    </w:pPr>
    <w:rPr>
      <w:rFonts w:cs="Arial"/>
      <w:szCs w:val="20"/>
    </w:rPr>
  </w:style>
  <w:style w:type="paragraph" w:customStyle="1" w:styleId="Bullet">
    <w:name w:val="Bullet"/>
    <w:basedOn w:val="Normal"/>
    <w:pPr>
      <w:numPr>
        <w:numId w:val="1"/>
      </w:numPr>
      <w:tabs>
        <w:tab w:val="clear" w:pos="1008"/>
        <w:tab w:val="left" w:pos="720"/>
      </w:tabs>
      <w:spacing w:before="240" w:after="240"/>
      <w:ind w:left="720"/>
      <w:jc w:val="both"/>
    </w:pPr>
    <w:rPr>
      <w:rFonts w:cs="Arial"/>
      <w:szCs w:val="20"/>
    </w:rPr>
  </w:style>
  <w:style w:type="paragraph" w:customStyle="1" w:styleId="NumberedList">
    <w:name w:val="Numbered List"/>
    <w:basedOn w:val="Normal"/>
    <w:rsid w:val="009204C5"/>
    <w:pPr>
      <w:numPr>
        <w:numId w:val="2"/>
      </w:numPr>
    </w:pPr>
    <w:rPr>
      <w:rFonts w:cs="Arial"/>
      <w:szCs w:val="20"/>
      <w:lang w:val="en-US"/>
    </w:rPr>
  </w:style>
  <w:style w:type="paragraph" w:customStyle="1" w:styleId="FigureCaption">
    <w:name w:val="Figure Caption"/>
    <w:basedOn w:val="Normal"/>
    <w:link w:val="FigureCaptionChar"/>
    <w:rsid w:val="008D58AF"/>
    <w:pPr>
      <w:jc w:val="center"/>
    </w:pPr>
    <w:rPr>
      <w:rFonts w:cs="Arial"/>
    </w:rPr>
  </w:style>
  <w:style w:type="paragraph" w:customStyle="1" w:styleId="Reference">
    <w:name w:val="Reference"/>
    <w:basedOn w:val="Normal"/>
    <w:rsid w:val="008D58AF"/>
    <w:rPr>
      <w:rFonts w:cs="Arial"/>
    </w:rPr>
  </w:style>
  <w:style w:type="paragraph" w:customStyle="1" w:styleId="SecondaryHeading">
    <w:name w:val="Secondary Heading"/>
    <w:basedOn w:val="Normal"/>
    <w:link w:val="SecondaryHeadingChar"/>
    <w:rsid w:val="006A6C21"/>
    <w:pPr>
      <w:keepNext/>
      <w:keepLines/>
      <w:spacing w:before="200" w:after="200"/>
    </w:pPr>
    <w:rPr>
      <w:b/>
    </w:rPr>
  </w:style>
  <w:style w:type="paragraph" w:customStyle="1" w:styleId="TertiaryHeading">
    <w:name w:val="Tertiary Heading"/>
    <w:basedOn w:val="Normal"/>
    <w:rsid w:val="006A6C21"/>
    <w:pPr>
      <w:keepNext/>
      <w:keepLines/>
      <w:spacing w:before="200" w:after="200"/>
    </w:pPr>
    <w:rPr>
      <w:u w:val="single"/>
    </w:rPr>
  </w:style>
  <w:style w:type="character" w:customStyle="1" w:styleId="MainTitleChar">
    <w:name w:val="Main Title Char"/>
    <w:link w:val="MainTitle"/>
    <w:rsid w:val="00A96513"/>
    <w:rPr>
      <w:b/>
      <w:caps/>
      <w:sz w:val="28"/>
      <w:szCs w:val="24"/>
      <w:lang w:val="en-CA" w:eastAsia="en-US" w:bidi="ar-SA"/>
    </w:rPr>
  </w:style>
  <w:style w:type="character" w:customStyle="1" w:styleId="PrimaryHeadingCharChar">
    <w:name w:val="Primary Heading Char Char"/>
    <w:link w:val="PrimaryHeading"/>
    <w:rsid w:val="006B2685"/>
    <w:rPr>
      <w:rFonts w:cs="Arial"/>
      <w:b/>
      <w:caps/>
      <w:lang w:val="en-CA" w:eastAsia="en-US" w:bidi="ar-SA"/>
    </w:rPr>
  </w:style>
  <w:style w:type="character" w:customStyle="1" w:styleId="SecondaryHeadingChar">
    <w:name w:val="Secondary Heading Char"/>
    <w:link w:val="SecondaryHeading"/>
    <w:rsid w:val="00A96513"/>
    <w:rPr>
      <w:b/>
      <w:szCs w:val="24"/>
      <w:lang w:val="en-CA" w:eastAsia="en-US" w:bidi="ar-SA"/>
    </w:rPr>
  </w:style>
  <w:style w:type="character" w:customStyle="1" w:styleId="FigureCaptionChar">
    <w:name w:val="Figure Caption Char"/>
    <w:link w:val="FigureCaption"/>
    <w:rsid w:val="00A96513"/>
    <w:rPr>
      <w:rFonts w:cs="Arial"/>
      <w:szCs w:val="24"/>
      <w:lang w:val="en-CA" w:eastAsia="en-US" w:bidi="ar-SA"/>
    </w:rPr>
  </w:style>
  <w:style w:type="character" w:styleId="CommentReference">
    <w:name w:val="annotation reference"/>
    <w:semiHidden/>
    <w:rsid w:val="0092694B"/>
    <w:rPr>
      <w:sz w:val="16"/>
      <w:szCs w:val="16"/>
    </w:rPr>
  </w:style>
  <w:style w:type="paragraph" w:styleId="CommentText">
    <w:name w:val="annotation text"/>
    <w:basedOn w:val="Normal"/>
    <w:semiHidden/>
    <w:rsid w:val="0092694B"/>
    <w:rPr>
      <w:szCs w:val="20"/>
    </w:rPr>
  </w:style>
  <w:style w:type="paragraph" w:styleId="CommentSubject">
    <w:name w:val="annotation subject"/>
    <w:basedOn w:val="CommentText"/>
    <w:next w:val="CommentText"/>
    <w:semiHidden/>
    <w:rsid w:val="0092694B"/>
    <w:rPr>
      <w:b/>
      <w:bCs/>
    </w:rPr>
  </w:style>
  <w:style w:type="paragraph" w:styleId="BalloonText">
    <w:name w:val="Balloon Text"/>
    <w:basedOn w:val="Normal"/>
    <w:semiHidden/>
    <w:rsid w:val="0092694B"/>
    <w:rPr>
      <w:rFonts w:ascii="Tahoma" w:hAnsi="Tahoma" w:cs="Tahoma"/>
      <w:sz w:val="16"/>
      <w:szCs w:val="16"/>
    </w:rPr>
  </w:style>
  <w:style w:type="paragraph" w:customStyle="1" w:styleId="TableTitle">
    <w:name w:val="Table Title"/>
    <w:basedOn w:val="Normal"/>
    <w:rsid w:val="00D11920"/>
    <w:pPr>
      <w:spacing w:before="400"/>
      <w:jc w:val="center"/>
    </w:pPr>
  </w:style>
  <w:style w:type="table" w:styleId="TableGrid">
    <w:name w:val="Table Grid"/>
    <w:aliases w:val="Table Sample"/>
    <w:basedOn w:val="TableNormal"/>
    <w:uiPriority w:val="39"/>
    <w:rsid w:val="00BB5E61"/>
    <w:tblPr>
      <w:jc w:val="center"/>
      <w:tblCellMar>
        <w:left w:w="115" w:type="dxa"/>
        <w:right w:w="115" w:type="dxa"/>
      </w:tblCellMar>
    </w:tblPr>
    <w:trPr>
      <w:jc w:val="center"/>
    </w:trPr>
    <w:tblStylePr w:type="firstRow">
      <w:rPr>
        <w:rFonts w:ascii="Times New Roman" w:hAnsi="Times New Roman"/>
        <w:sz w:val="20"/>
      </w:rPr>
      <w:tblPr/>
      <w:tcPr>
        <w:tcBorders>
          <w:top w:val="single" w:sz="4" w:space="0" w:color="auto"/>
          <w:bottom w:val="double" w:sz="4" w:space="0" w:color="auto"/>
        </w:tcBorders>
      </w:tcPr>
    </w:tblStylePr>
    <w:tblStylePr w:type="lastRow">
      <w:rPr>
        <w:rFonts w:ascii="Times New Roman" w:hAnsi="Times New Roman"/>
        <w:sz w:val="20"/>
      </w:rPr>
      <w:tblPr/>
      <w:tcPr>
        <w:tcBorders>
          <w:top w:val="single" w:sz="4" w:space="0" w:color="auto"/>
          <w:bottom w:val="single" w:sz="4" w:space="0" w:color="auto"/>
        </w:tcBorders>
      </w:tcPr>
    </w:tblStylePr>
  </w:style>
  <w:style w:type="paragraph" w:styleId="Bibliography">
    <w:name w:val="Bibliography"/>
    <w:basedOn w:val="Normal"/>
    <w:next w:val="Normal"/>
    <w:uiPriority w:val="37"/>
    <w:semiHidden/>
    <w:unhideWhenUsed/>
    <w:rsid w:val="00FC0D95"/>
  </w:style>
  <w:style w:type="paragraph" w:styleId="ListBullet2">
    <w:name w:val="List Bullet 2"/>
    <w:basedOn w:val="Normal"/>
    <w:uiPriority w:val="99"/>
    <w:rsid w:val="00FC0D95"/>
    <w:pPr>
      <w:numPr>
        <w:numId w:val="14"/>
      </w:numPr>
      <w:spacing w:before="60" w:after="60" w:line="259" w:lineRule="auto"/>
      <w:ind w:left="641" w:hanging="357"/>
    </w:pPr>
    <w:rPr>
      <w:rFonts w:ascii="Arial" w:eastAsia="Century Gothic" w:hAnsi="Arial"/>
      <w:sz w:val="22"/>
      <w:szCs w:val="22"/>
    </w:rPr>
  </w:style>
  <w:style w:type="paragraph" w:styleId="ListBullet3">
    <w:name w:val="List Bullet 3"/>
    <w:basedOn w:val="Normal"/>
    <w:uiPriority w:val="99"/>
    <w:rsid w:val="00FC0D95"/>
    <w:pPr>
      <w:numPr>
        <w:numId w:val="12"/>
      </w:numPr>
      <w:spacing w:before="120" w:after="120" w:line="259" w:lineRule="auto"/>
    </w:pPr>
    <w:rPr>
      <w:rFonts w:ascii="Arial" w:eastAsia="Century Gothic" w:hAnsi="Arial"/>
      <w:sz w:val="22"/>
      <w:szCs w:val="22"/>
    </w:rPr>
  </w:style>
  <w:style w:type="paragraph" w:styleId="ListNumber">
    <w:name w:val="List Number"/>
    <w:basedOn w:val="Normal"/>
    <w:uiPriority w:val="99"/>
    <w:rsid w:val="00FC0D95"/>
    <w:pPr>
      <w:numPr>
        <w:numId w:val="13"/>
      </w:numPr>
      <w:spacing w:before="120" w:after="120" w:line="259" w:lineRule="auto"/>
    </w:pPr>
    <w:rPr>
      <w:rFonts w:ascii="Arial" w:eastAsia="Century Gothic" w:hAnsi="Arial"/>
      <w:sz w:val="22"/>
      <w:szCs w:val="22"/>
    </w:rPr>
  </w:style>
  <w:style w:type="paragraph" w:styleId="ListNumber2">
    <w:name w:val="List Number 2"/>
    <w:basedOn w:val="Normal"/>
    <w:uiPriority w:val="99"/>
    <w:rsid w:val="00FC0D95"/>
    <w:pPr>
      <w:numPr>
        <w:numId w:val="10"/>
      </w:numPr>
      <w:spacing w:before="120" w:after="120" w:line="259" w:lineRule="auto"/>
    </w:pPr>
    <w:rPr>
      <w:rFonts w:ascii="Arial" w:eastAsia="Century Gothic" w:hAnsi="Arial"/>
      <w:sz w:val="22"/>
      <w:szCs w:val="22"/>
    </w:rPr>
  </w:style>
  <w:style w:type="paragraph" w:styleId="ListNumber3">
    <w:name w:val="List Number 3"/>
    <w:basedOn w:val="Normal"/>
    <w:uiPriority w:val="99"/>
    <w:rsid w:val="00FC0D95"/>
    <w:pPr>
      <w:numPr>
        <w:numId w:val="11"/>
      </w:numPr>
      <w:spacing w:before="120" w:after="120" w:line="259" w:lineRule="auto"/>
    </w:pPr>
    <w:rPr>
      <w:rFonts w:ascii="Arial" w:eastAsia="Century Gothic" w:hAnsi="Arial"/>
      <w:sz w:val="22"/>
      <w:szCs w:val="22"/>
    </w:rPr>
  </w:style>
  <w:style w:type="table" w:customStyle="1" w:styleId="TableSample1">
    <w:name w:val="Table Sample1"/>
    <w:basedOn w:val="TableNormal"/>
    <w:next w:val="TableGrid"/>
    <w:rsid w:val="00FC0D95"/>
    <w:tblPr>
      <w:jc w:val="center"/>
      <w:tblCellMar>
        <w:left w:w="115" w:type="dxa"/>
        <w:right w:w="115" w:type="dxa"/>
      </w:tblCellMar>
    </w:tblPr>
    <w:trPr>
      <w:jc w:val="center"/>
    </w:trPr>
    <w:tblStylePr w:type="firstRow">
      <w:rPr>
        <w:rFonts w:ascii="Times New Roman" w:hAnsi="Times New Roman"/>
        <w:sz w:val="20"/>
      </w:rPr>
      <w:tblPr/>
      <w:tcPr>
        <w:tcBorders>
          <w:top w:val="single" w:sz="4" w:space="0" w:color="auto"/>
          <w:bottom w:val="double" w:sz="4" w:space="0" w:color="auto"/>
        </w:tcBorders>
      </w:tcPr>
    </w:tblStylePr>
    <w:tblStylePr w:type="lastRow">
      <w:rPr>
        <w:rFonts w:ascii="Times New Roman" w:hAnsi="Times New Roman"/>
        <w:sz w:val="20"/>
      </w:rPr>
      <w:tblPr/>
      <w:tcPr>
        <w:tcBorders>
          <w:top w:val="single" w:sz="4" w:space="0" w:color="auto"/>
          <w:bottom w:val="single" w:sz="4" w:space="0" w:color="auto"/>
        </w:tcBorders>
      </w:tcPr>
    </w:tblStylePr>
  </w:style>
  <w:style w:type="character" w:styleId="Emphasis">
    <w:name w:val="Emphasis"/>
    <w:uiPriority w:val="20"/>
    <w:qFormat/>
    <w:rsid w:val="008E474E"/>
    <w:rPr>
      <w:i/>
      <w:iCs/>
    </w:rPr>
  </w:style>
  <w:style w:type="character" w:styleId="Hyperlink">
    <w:name w:val="Hyperlink"/>
    <w:rsid w:val="009E4DCD"/>
    <w:rPr>
      <w:color w:val="0563C1"/>
      <w:u w:val="single"/>
    </w:rPr>
  </w:style>
  <w:style w:type="paragraph" w:customStyle="1" w:styleId="Eq">
    <w:name w:val="Eq."/>
    <w:basedOn w:val="Normal"/>
    <w:link w:val="EqChar"/>
    <w:qFormat/>
    <w:rsid w:val="00252331"/>
    <w:pPr>
      <w:numPr>
        <w:numId w:val="17"/>
      </w:numPr>
      <w:spacing w:line="480" w:lineRule="auto"/>
      <w:ind w:left="851" w:hanging="851"/>
      <w:contextualSpacing/>
      <w:jc w:val="both"/>
    </w:pPr>
    <w:rPr>
      <w:rFonts w:eastAsia="DengXian"/>
      <w:sz w:val="24"/>
      <w:szCs w:val="22"/>
      <w:lang w:eastAsia="zh-CN"/>
    </w:rPr>
  </w:style>
  <w:style w:type="character" w:customStyle="1" w:styleId="EqChar">
    <w:name w:val="Eq. Char"/>
    <w:link w:val="Eq"/>
    <w:rsid w:val="00252331"/>
    <w:rPr>
      <w:rFonts w:eastAsia="DengXian"/>
      <w:sz w:val="24"/>
      <w:szCs w:val="22"/>
      <w:lang w:eastAsia="zh-CN"/>
    </w:rPr>
  </w:style>
  <w:style w:type="paragraph" w:styleId="ListParagraph">
    <w:name w:val="List Paragraph"/>
    <w:basedOn w:val="Normal"/>
    <w:uiPriority w:val="34"/>
    <w:qFormat/>
    <w:rsid w:val="00252331"/>
    <w:pPr>
      <w:spacing w:line="480" w:lineRule="auto"/>
      <w:ind w:left="720"/>
      <w:contextualSpacing/>
      <w:jc w:val="both"/>
    </w:pPr>
    <w:rPr>
      <w:rFonts w:eastAsia="DengXian"/>
      <w:sz w:val="24"/>
      <w:szCs w:val="22"/>
      <w:lang w:eastAsia="zh-CN"/>
    </w:rPr>
  </w:style>
  <w:style w:type="paragraph" w:styleId="NoSpacing">
    <w:name w:val="No Spacing"/>
    <w:uiPriority w:val="1"/>
    <w:qFormat/>
    <w:rsid w:val="00252331"/>
    <w:rPr>
      <w:rFonts w:eastAsia="DengXian"/>
      <w:sz w:val="24"/>
      <w:szCs w:val="22"/>
      <w:lang w:eastAsia="zh-CN"/>
    </w:rPr>
  </w:style>
  <w:style w:type="paragraph" w:styleId="Caption">
    <w:name w:val="caption"/>
    <w:basedOn w:val="Normal"/>
    <w:next w:val="Normal"/>
    <w:uiPriority w:val="35"/>
    <w:unhideWhenUsed/>
    <w:qFormat/>
    <w:rsid w:val="00252331"/>
    <w:pPr>
      <w:spacing w:before="120" w:after="120"/>
      <w:contextualSpacing/>
      <w:jc w:val="both"/>
    </w:pPr>
    <w:rPr>
      <w:rFonts w:eastAsia="DengXian"/>
      <w:iCs/>
      <w:sz w:val="24"/>
      <w:szCs w:val="18"/>
      <w:lang w:eastAsia="zh-CN"/>
    </w:rPr>
  </w:style>
  <w:style w:type="paragraph" w:styleId="NormalWeb">
    <w:name w:val="Normal (Web)"/>
    <w:basedOn w:val="Normal"/>
    <w:uiPriority w:val="99"/>
    <w:unhideWhenUsed/>
    <w:rsid w:val="00252331"/>
    <w:pPr>
      <w:spacing w:before="100" w:beforeAutospacing="1" w:after="100" w:afterAutospacing="1"/>
      <w:contextualSpacing/>
      <w:jc w:val="both"/>
    </w:pPr>
    <w:rPr>
      <w:rFonts w:eastAsia="DengXian"/>
      <w:sz w:val="24"/>
      <w:lang w:eastAsia="zh-CN"/>
    </w:rPr>
  </w:style>
  <w:style w:type="character" w:styleId="Strong">
    <w:name w:val="Strong"/>
    <w:uiPriority w:val="22"/>
    <w:qFormat/>
    <w:rsid w:val="00147986"/>
    <w:rPr>
      <w:b/>
      <w:bCs/>
    </w:rPr>
  </w:style>
  <w:style w:type="character" w:styleId="PlaceholderText">
    <w:name w:val="Placeholder Text"/>
    <w:basedOn w:val="DefaultParagraphFont"/>
    <w:uiPriority w:val="99"/>
    <w:semiHidden/>
    <w:rsid w:val="009679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059728">
      <w:bodyDiv w:val="1"/>
      <w:marLeft w:val="0"/>
      <w:marRight w:val="0"/>
      <w:marTop w:val="0"/>
      <w:marBottom w:val="0"/>
      <w:divBdr>
        <w:top w:val="none" w:sz="0" w:space="0" w:color="auto"/>
        <w:left w:val="none" w:sz="0" w:space="0" w:color="auto"/>
        <w:bottom w:val="none" w:sz="0" w:space="0" w:color="auto"/>
        <w:right w:val="none" w:sz="0" w:space="0" w:color="auto"/>
      </w:divBdr>
      <w:divsChild>
        <w:div w:id="1651251803">
          <w:marLeft w:val="0"/>
          <w:marRight w:val="0"/>
          <w:marTop w:val="0"/>
          <w:marBottom w:val="0"/>
          <w:divBdr>
            <w:top w:val="none" w:sz="0" w:space="0" w:color="auto"/>
            <w:left w:val="none" w:sz="0" w:space="0" w:color="auto"/>
            <w:bottom w:val="none" w:sz="0" w:space="0" w:color="auto"/>
            <w:right w:val="none" w:sz="0" w:space="0" w:color="auto"/>
          </w:divBdr>
        </w:div>
        <w:div w:id="1742172567">
          <w:marLeft w:val="0"/>
          <w:marRight w:val="0"/>
          <w:marTop w:val="0"/>
          <w:marBottom w:val="0"/>
          <w:divBdr>
            <w:top w:val="none" w:sz="0" w:space="0" w:color="auto"/>
            <w:left w:val="none" w:sz="0" w:space="0" w:color="auto"/>
            <w:bottom w:val="none" w:sz="0" w:space="0" w:color="auto"/>
            <w:right w:val="none" w:sz="0" w:space="0" w:color="auto"/>
          </w:divBdr>
        </w:div>
      </w:divsChild>
    </w:div>
    <w:div w:id="833493936">
      <w:bodyDiv w:val="1"/>
      <w:marLeft w:val="0"/>
      <w:marRight w:val="0"/>
      <w:marTop w:val="0"/>
      <w:marBottom w:val="0"/>
      <w:divBdr>
        <w:top w:val="none" w:sz="0" w:space="0" w:color="auto"/>
        <w:left w:val="none" w:sz="0" w:space="0" w:color="auto"/>
        <w:bottom w:val="none" w:sz="0" w:space="0" w:color="auto"/>
        <w:right w:val="none" w:sz="0" w:space="0" w:color="auto"/>
      </w:divBdr>
    </w:div>
    <w:div w:id="125817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irereinforcementinstitute.org/resources/technical-documents/"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hyperlink" Target="mailto:f.m.bartlett@uwo.ca" TargetMode="External"/><Relationship Id="rId19" Type="http://schemas.openxmlformats.org/officeDocument/2006/relationships/hyperlink" Target="http://dailycommercialnews.com/Labour/News/2014/6/Windsors-PSI-wins-big-on-parkway-girder-job-DCN060739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Vulnerability Assessment of Arizona's Critical Infrastructure</vt:lpstr>
    </vt:vector>
  </TitlesOfParts>
  <Company>CCC</Company>
  <LinksUpToDate>false</LinksUpToDate>
  <CharactersWithSpaces>26019</CharactersWithSpaces>
  <SharedDoc>false</SharedDoc>
  <HLinks>
    <vt:vector size="18" baseType="variant">
      <vt:variant>
        <vt:i4>131087</vt:i4>
      </vt:variant>
      <vt:variant>
        <vt:i4>15</vt:i4>
      </vt:variant>
      <vt:variant>
        <vt:i4>0</vt:i4>
      </vt:variant>
      <vt:variant>
        <vt:i4>5</vt:i4>
      </vt:variant>
      <vt:variant>
        <vt:lpwstr>http://wirereinforcementinstitute.org/resources/technical-documents/</vt:lpwstr>
      </vt:variant>
      <vt:variant>
        <vt:lpwstr/>
      </vt:variant>
      <vt:variant>
        <vt:i4>5308503</vt:i4>
      </vt:variant>
      <vt:variant>
        <vt:i4>12</vt:i4>
      </vt:variant>
      <vt:variant>
        <vt:i4>0</vt:i4>
      </vt:variant>
      <vt:variant>
        <vt:i4>5</vt:i4>
      </vt:variant>
      <vt:variant>
        <vt:lpwstr>http://dailycommercialnews.com/Labour/News/2014/6/Windsors-PSI-wins-big-on-parkway-girder-job-DCN060739W/</vt:lpwstr>
      </vt:variant>
      <vt:variant>
        <vt:lpwstr/>
      </vt:variant>
      <vt:variant>
        <vt:i4>1638455</vt:i4>
      </vt:variant>
      <vt:variant>
        <vt:i4>0</vt:i4>
      </vt:variant>
      <vt:variant>
        <vt:i4>0</vt:i4>
      </vt:variant>
      <vt:variant>
        <vt:i4>5</vt:i4>
      </vt:variant>
      <vt:variant>
        <vt:lpwstr>mailto:f.m.bartlett@uwo.ca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Vulnerability Assessment of Arizona's Critical Infrastructure</dc:title>
  <dc:subject/>
  <dc:creator>Bob11</dc:creator>
  <cp:keywords/>
  <cp:lastModifiedBy>Michael Bartlett</cp:lastModifiedBy>
  <cp:revision>4</cp:revision>
  <cp:lastPrinted>2018-01-19T17:00:00Z</cp:lastPrinted>
  <dcterms:created xsi:type="dcterms:W3CDTF">2018-04-28T13:16:00Z</dcterms:created>
  <dcterms:modified xsi:type="dcterms:W3CDTF">2018-04-28T14:27:00Z</dcterms:modified>
</cp:coreProperties>
</file>